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38B" w:rsidRPr="00743BEF" w:rsidRDefault="005F071C">
      <w:pPr>
        <w:pStyle w:val="aa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Ref399006623"/>
      <w:bookmarkStart w:id="3" w:name="_Toc193024528"/>
      <w:bookmarkStart w:id="4" w:name="_Toc92513360"/>
      <w:bookmarkStart w:id="5" w:name="_GoBack"/>
      <w:bookmarkEnd w:id="0"/>
      <w:bookmarkEnd w:id="1"/>
      <w:bookmarkEnd w:id="5"/>
      <w:r w:rsidRPr="00743BEF">
        <w:rPr>
          <w:rFonts w:cs="Arial"/>
          <w:sz w:val="24"/>
          <w:szCs w:val="24"/>
        </w:rPr>
        <w:t xml:space="preserve">3GPP TSG-RAN WG4 Meeting </w:t>
      </w:r>
      <w:bookmarkStart w:id="6" w:name="OLE_LINK94"/>
      <w:bookmarkStart w:id="7" w:name="OLE_LINK95"/>
      <w:r w:rsidRPr="00743BEF">
        <w:rPr>
          <w:rFonts w:cs="Arial"/>
          <w:sz w:val="24"/>
          <w:szCs w:val="24"/>
        </w:rPr>
        <w:t>#</w:t>
      </w:r>
      <w:r w:rsidRPr="00743BEF">
        <w:rPr>
          <w:rFonts w:cs="Arial"/>
        </w:rPr>
        <w:t xml:space="preserve"> </w:t>
      </w:r>
      <w:r w:rsidRPr="00743BEF">
        <w:rPr>
          <w:rFonts w:cs="Arial"/>
          <w:sz w:val="24"/>
          <w:szCs w:val="24"/>
        </w:rPr>
        <w:t>1</w:t>
      </w:r>
      <w:bookmarkEnd w:id="6"/>
      <w:bookmarkEnd w:id="7"/>
      <w:r w:rsidRPr="00743BEF">
        <w:rPr>
          <w:rFonts w:eastAsiaTheme="minorEastAsia" w:cs="Arial" w:hint="eastAsia"/>
          <w:sz w:val="24"/>
          <w:szCs w:val="24"/>
          <w:lang w:eastAsia="zh-CN"/>
        </w:rPr>
        <w:t>1</w:t>
      </w:r>
      <w:r w:rsidR="003E57E6" w:rsidRPr="00743BEF">
        <w:rPr>
          <w:rFonts w:eastAsiaTheme="minorEastAsia" w:cs="Arial" w:hint="eastAsia"/>
          <w:sz w:val="24"/>
          <w:szCs w:val="24"/>
          <w:lang w:eastAsia="zh-CN"/>
        </w:rPr>
        <w:t>5</w:t>
      </w:r>
      <w:r w:rsidRPr="00743BEF">
        <w:rPr>
          <w:rFonts w:cs="Arial"/>
          <w:sz w:val="24"/>
          <w:szCs w:val="28"/>
        </w:rPr>
        <w:tab/>
      </w:r>
      <w:r w:rsidRPr="00743BEF">
        <w:rPr>
          <w:rFonts w:eastAsiaTheme="minorEastAsia" w:cs="Arial" w:hint="eastAsia"/>
          <w:sz w:val="24"/>
          <w:szCs w:val="28"/>
          <w:lang w:eastAsia="zh-CN"/>
        </w:rPr>
        <w:t xml:space="preserve">             </w:t>
      </w:r>
      <w:r w:rsidR="00CF6807" w:rsidRPr="00743BEF">
        <w:rPr>
          <w:rFonts w:eastAsiaTheme="minorEastAsia" w:cs="Arial"/>
          <w:sz w:val="24"/>
          <w:szCs w:val="28"/>
          <w:lang w:eastAsia="zh-CN"/>
        </w:rPr>
        <w:t>R4-25</w:t>
      </w:r>
      <w:r w:rsidR="003E57E6" w:rsidRPr="00743BEF">
        <w:rPr>
          <w:rFonts w:eastAsiaTheme="minorEastAsia" w:cs="Arial" w:hint="eastAsia"/>
          <w:sz w:val="24"/>
          <w:szCs w:val="28"/>
          <w:lang w:eastAsia="zh-CN"/>
        </w:rPr>
        <w:t>08287</w:t>
      </w:r>
    </w:p>
    <w:p w:rsidR="003E57E6" w:rsidRPr="00743BEF" w:rsidRDefault="003E57E6" w:rsidP="003E57E6">
      <w:pPr>
        <w:pStyle w:val="CRCoverPage"/>
        <w:outlineLvl w:val="0"/>
        <w:rPr>
          <w:rStyle w:val="af5"/>
          <w:bCs w:val="0"/>
          <w:lang w:eastAsia="zh-CN"/>
        </w:rPr>
      </w:pPr>
      <w:bookmarkStart w:id="8" w:name="OLE_LINK123"/>
      <w:bookmarkStart w:id="9" w:name="OLE_LINK124"/>
      <w:proofErr w:type="gramStart"/>
      <w:r w:rsidRPr="00743BEF">
        <w:rPr>
          <w:b/>
          <w:sz w:val="24"/>
          <w:lang w:eastAsia="zh-CN"/>
        </w:rPr>
        <w:t>Malta ,</w:t>
      </w:r>
      <w:proofErr w:type="gramEnd"/>
      <w:r w:rsidRPr="00743BEF">
        <w:rPr>
          <w:b/>
          <w:sz w:val="24"/>
          <w:lang w:eastAsia="zh-CN"/>
        </w:rPr>
        <w:t xml:space="preserve"> MT, </w:t>
      </w:r>
      <w:r w:rsidRPr="00743BEF">
        <w:rPr>
          <w:rFonts w:hint="eastAsia"/>
          <w:b/>
          <w:sz w:val="24"/>
          <w:lang w:eastAsia="zh-CN"/>
        </w:rPr>
        <w:t>19</w:t>
      </w:r>
      <w:r w:rsidRPr="00743BEF">
        <w:rPr>
          <w:b/>
          <w:sz w:val="24"/>
          <w:vertAlign w:val="superscript"/>
          <w:lang w:eastAsia="zh-CN"/>
        </w:rPr>
        <w:t>th</w:t>
      </w:r>
      <w:r w:rsidRPr="00743BEF">
        <w:rPr>
          <w:b/>
          <w:sz w:val="24"/>
          <w:lang w:eastAsia="zh-CN"/>
        </w:rPr>
        <w:t xml:space="preserve"> – 2</w:t>
      </w:r>
      <w:r w:rsidRPr="00743BEF">
        <w:rPr>
          <w:rFonts w:hint="eastAsia"/>
          <w:b/>
          <w:sz w:val="24"/>
          <w:lang w:eastAsia="zh-CN"/>
        </w:rPr>
        <w:t>3</w:t>
      </w:r>
      <w:r w:rsidRPr="00743BEF">
        <w:rPr>
          <w:rFonts w:hint="eastAsia"/>
          <w:b/>
          <w:sz w:val="24"/>
          <w:vertAlign w:val="superscript"/>
          <w:lang w:eastAsia="zh-CN"/>
        </w:rPr>
        <w:t>rd</w:t>
      </w:r>
      <w:r w:rsidRPr="00743BEF">
        <w:rPr>
          <w:b/>
          <w:sz w:val="24"/>
          <w:lang w:eastAsia="zh-CN"/>
        </w:rPr>
        <w:t xml:space="preserve"> </w:t>
      </w:r>
      <w:r w:rsidRPr="00743BEF">
        <w:rPr>
          <w:rFonts w:hint="eastAsia"/>
          <w:b/>
          <w:sz w:val="24"/>
          <w:lang w:eastAsia="zh-CN"/>
        </w:rPr>
        <w:t>May</w:t>
      </w:r>
      <w:r w:rsidRPr="00743BEF">
        <w:rPr>
          <w:b/>
          <w:sz w:val="24"/>
          <w:lang w:eastAsia="zh-CN"/>
        </w:rPr>
        <w:t>, 2025</w:t>
      </w:r>
    </w:p>
    <w:bookmarkEnd w:id="8"/>
    <w:bookmarkEnd w:id="9"/>
    <w:p w:rsidR="001D338B" w:rsidRPr="00743BEF" w:rsidRDefault="001D338B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  <w:lang w:val="en-GB"/>
        </w:rPr>
      </w:pPr>
    </w:p>
    <w:p w:rsidR="001D338B" w:rsidRPr="00743BEF" w:rsidRDefault="005F071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743BEF">
        <w:rPr>
          <w:rFonts w:ascii="Arial" w:hAnsi="Arial" w:cs="Arial"/>
          <w:b/>
          <w:sz w:val="22"/>
        </w:rPr>
        <w:t>Agenda Item:</w:t>
      </w:r>
      <w:r w:rsidRPr="00743BEF">
        <w:rPr>
          <w:rFonts w:ascii="Arial" w:hAnsi="Arial" w:cs="Arial"/>
          <w:sz w:val="22"/>
        </w:rPr>
        <w:tab/>
      </w:r>
      <w:r w:rsidRPr="00743BEF">
        <w:rPr>
          <w:rFonts w:ascii="Arial" w:eastAsiaTheme="minorEastAsia" w:hAnsi="Arial" w:cs="Arial" w:hint="eastAsia"/>
          <w:sz w:val="22"/>
          <w:lang w:eastAsia="zh-CN"/>
        </w:rPr>
        <w:t>7</w:t>
      </w:r>
      <w:r w:rsidR="009A2B48" w:rsidRPr="00743BEF">
        <w:rPr>
          <w:rFonts w:ascii="Arial" w:eastAsiaTheme="minorEastAsia" w:hAnsi="Arial" w:cs="Arial" w:hint="eastAsia"/>
          <w:sz w:val="22"/>
        </w:rPr>
        <w:t>.</w:t>
      </w:r>
      <w:r w:rsidR="003E57E6" w:rsidRPr="00743BEF">
        <w:rPr>
          <w:rFonts w:ascii="Arial" w:eastAsiaTheme="minorEastAsia" w:hAnsi="Arial" w:cs="Arial" w:hint="eastAsia"/>
          <w:sz w:val="22"/>
          <w:lang w:eastAsia="zh-CN"/>
        </w:rPr>
        <w:t>31.1</w:t>
      </w:r>
    </w:p>
    <w:p w:rsidR="001D338B" w:rsidRPr="00743BEF" w:rsidRDefault="005F071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743BEF">
        <w:rPr>
          <w:rFonts w:ascii="Arial" w:hAnsi="Arial" w:cs="Arial"/>
          <w:b/>
          <w:sz w:val="22"/>
        </w:rPr>
        <w:t xml:space="preserve">Source: </w:t>
      </w:r>
      <w:r w:rsidRPr="00743BEF">
        <w:rPr>
          <w:rFonts w:ascii="Arial" w:hAnsi="Arial" w:cs="Arial"/>
          <w:b/>
          <w:sz w:val="22"/>
        </w:rPr>
        <w:tab/>
      </w:r>
      <w:r w:rsidRPr="00743BEF">
        <w:rPr>
          <w:rFonts w:ascii="Arial" w:eastAsiaTheme="minorEastAsia" w:hAnsi="Arial" w:cs="Arial"/>
          <w:sz w:val="22"/>
          <w:lang w:eastAsia="zh-CN"/>
        </w:rPr>
        <w:t>Moderator (CATT)</w:t>
      </w:r>
    </w:p>
    <w:p w:rsidR="001D338B" w:rsidRPr="00743BEF" w:rsidRDefault="005F071C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743BEF">
        <w:rPr>
          <w:rFonts w:ascii="Arial" w:hAnsi="Arial" w:cs="Arial"/>
          <w:b/>
          <w:sz w:val="22"/>
        </w:rPr>
        <w:t>Title:</w:t>
      </w:r>
      <w:r w:rsidRPr="00743BEF">
        <w:rPr>
          <w:rFonts w:ascii="Arial" w:hAnsi="Arial" w:cs="Arial"/>
          <w:sz w:val="22"/>
        </w:rPr>
        <w:t xml:space="preserve"> </w:t>
      </w:r>
      <w:r w:rsidRPr="00743BEF">
        <w:rPr>
          <w:rFonts w:ascii="Arial" w:hAnsi="Arial" w:cs="Arial"/>
          <w:sz w:val="22"/>
        </w:rPr>
        <w:tab/>
      </w:r>
      <w:bookmarkStart w:id="10" w:name="OLE_LINK88"/>
      <w:bookmarkStart w:id="11" w:name="OLE_LINK89"/>
      <w:r w:rsidR="003E57E6" w:rsidRPr="00743BEF">
        <w:rPr>
          <w:rFonts w:ascii="Arial" w:hAnsi="Arial" w:cs="Arial"/>
          <w:sz w:val="22"/>
        </w:rPr>
        <w:t>WF on RRM requirements for NR_NTN_Ph3_Part1</w:t>
      </w:r>
    </w:p>
    <w:bookmarkEnd w:id="10"/>
    <w:bookmarkEnd w:id="11"/>
    <w:p w:rsidR="001D338B" w:rsidRPr="00743BEF" w:rsidRDefault="005F071C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lang w:eastAsia="zh-CN"/>
        </w:rPr>
      </w:pPr>
      <w:r w:rsidRPr="00743BEF">
        <w:rPr>
          <w:rFonts w:ascii="Arial" w:hAnsi="Arial" w:cs="Arial"/>
          <w:b/>
          <w:sz w:val="22"/>
        </w:rPr>
        <w:t>Document for:</w:t>
      </w:r>
      <w:r w:rsidRPr="00743BEF">
        <w:rPr>
          <w:rFonts w:ascii="Arial" w:hAnsi="Arial" w:cs="Arial"/>
          <w:sz w:val="22"/>
        </w:rPr>
        <w:tab/>
        <w:t>Approval</w:t>
      </w:r>
    </w:p>
    <w:p w:rsidR="001D338B" w:rsidRPr="00743BEF" w:rsidRDefault="005F071C">
      <w:pPr>
        <w:pStyle w:val="1"/>
        <w:ind w:left="432" w:hanging="432"/>
        <w:rPr>
          <w:lang w:eastAsia="ja-JP"/>
        </w:rPr>
      </w:pPr>
      <w:r w:rsidRPr="00743BEF">
        <w:rPr>
          <w:lang w:eastAsia="ja-JP"/>
        </w:rPr>
        <w:t>0 Notes:</w:t>
      </w:r>
    </w:p>
    <w:p w:rsidR="001D338B" w:rsidRPr="00743BEF" w:rsidRDefault="005F071C">
      <w:pPr>
        <w:tabs>
          <w:tab w:val="left" w:pos="1985"/>
        </w:tabs>
        <w:jc w:val="both"/>
        <w:rPr>
          <w:szCs w:val="24"/>
          <w:lang w:eastAsia="zh-CN"/>
        </w:rPr>
      </w:pPr>
      <w:r w:rsidRPr="00743BEF">
        <w:rPr>
          <w:rFonts w:hint="eastAsia"/>
          <w:szCs w:val="24"/>
          <w:lang w:eastAsia="zh-CN"/>
        </w:rPr>
        <w:t>I</w:t>
      </w:r>
      <w:r w:rsidRPr="00743BEF">
        <w:rPr>
          <w:szCs w:val="24"/>
          <w:lang w:eastAsia="zh-CN"/>
        </w:rPr>
        <w:t xml:space="preserve">n this document, </w:t>
      </w:r>
    </w:p>
    <w:p w:rsidR="001D338B" w:rsidRPr="00743BEF" w:rsidRDefault="005F071C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4"/>
          <w:lang w:eastAsia="zh-CN"/>
        </w:rPr>
      </w:pPr>
      <w:r w:rsidRPr="00743BEF">
        <w:rPr>
          <w:b/>
          <w:szCs w:val="24"/>
          <w:lang w:eastAsia="zh-CN"/>
        </w:rPr>
        <w:t xml:space="preserve">&lt; Agreement &gt; </w:t>
      </w:r>
      <w:r w:rsidRPr="00743BEF">
        <w:rPr>
          <w:szCs w:val="24"/>
          <w:lang w:eastAsia="zh-CN"/>
        </w:rPr>
        <w:t>represents the decisions made by in this meeting</w:t>
      </w:r>
    </w:p>
    <w:p w:rsidR="001D338B" w:rsidRPr="00743BEF" w:rsidRDefault="005F071C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4"/>
          <w:lang w:eastAsia="zh-CN"/>
        </w:rPr>
      </w:pPr>
      <w:r w:rsidRPr="00743BEF">
        <w:rPr>
          <w:rFonts w:hint="eastAsia"/>
          <w:b/>
          <w:szCs w:val="24"/>
          <w:lang w:eastAsia="zh-CN"/>
        </w:rPr>
        <w:t>&lt;</w:t>
      </w:r>
      <w:r w:rsidRPr="00743BEF">
        <w:rPr>
          <w:b/>
          <w:szCs w:val="24"/>
          <w:lang w:eastAsia="zh-CN"/>
        </w:rPr>
        <w:t xml:space="preserve"> Way forward &gt;</w:t>
      </w:r>
      <w:r w:rsidRPr="00743BEF">
        <w:rPr>
          <w:szCs w:val="24"/>
          <w:lang w:eastAsia="zh-CN"/>
        </w:rPr>
        <w:t xml:space="preserve"> represents the next step in later meetings</w:t>
      </w:r>
    </w:p>
    <w:p w:rsidR="001D338B" w:rsidRPr="00743BEF" w:rsidRDefault="005F071C">
      <w:pPr>
        <w:pStyle w:val="af1"/>
        <w:numPr>
          <w:ilvl w:val="1"/>
          <w:numId w:val="7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PMingLiU"/>
          <w:szCs w:val="24"/>
          <w:lang w:eastAsia="zh-TW"/>
        </w:rPr>
      </w:pPr>
      <w:r w:rsidRPr="00743BEF">
        <w:rPr>
          <w:rFonts w:eastAsia="PMingLiU"/>
          <w:szCs w:val="24"/>
          <w:lang w:eastAsia="zh-TW"/>
        </w:rPr>
        <w:t>“FFS” does not mean RAN4 will make a down-selection for the item. More other options can be proposed.</w:t>
      </w:r>
    </w:p>
    <w:p w:rsidR="001D338B" w:rsidRPr="00743BEF" w:rsidRDefault="005F071C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lang w:eastAsia="zh-CN"/>
        </w:rPr>
      </w:pPr>
      <w:r w:rsidRPr="00743BEF">
        <w:rPr>
          <w:b/>
          <w:szCs w:val="24"/>
          <w:lang w:eastAsia="zh-CN"/>
        </w:rPr>
        <w:t>&lt; Tentative Agreement &gt;</w:t>
      </w:r>
      <w:r w:rsidRPr="00743BEF">
        <w:rPr>
          <w:szCs w:val="24"/>
          <w:lang w:eastAsia="zh-CN"/>
        </w:rPr>
        <w:t xml:space="preserve"> will be changed to &lt; Agreement &gt; if no comments are received.</w:t>
      </w:r>
    </w:p>
    <w:p w:rsidR="001E3B0E" w:rsidRPr="00743BEF" w:rsidRDefault="001E3B0E" w:rsidP="001E3B0E">
      <w:pPr>
        <w:pStyle w:val="1"/>
        <w:ind w:left="0" w:firstLine="0"/>
        <w:rPr>
          <w:rFonts w:eastAsiaTheme="minorEastAsia"/>
          <w:lang w:val="en-US" w:eastAsia="zh-CN"/>
        </w:rPr>
      </w:pPr>
      <w:r w:rsidRPr="00743BEF">
        <w:rPr>
          <w:lang w:eastAsia="ja-JP"/>
        </w:rPr>
        <w:t xml:space="preserve">Topic #1: </w:t>
      </w:r>
      <w:r w:rsidRPr="00743BEF">
        <w:rPr>
          <w:rFonts w:hint="eastAsia"/>
          <w:lang w:val="en-US" w:eastAsia="zh-CN"/>
        </w:rPr>
        <w:t>RRM core requirements</w:t>
      </w:r>
    </w:p>
    <w:p w:rsidR="001E3B0E" w:rsidRPr="00743BEF" w:rsidRDefault="001E3B0E" w:rsidP="001E3B0E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 w:rsidRPr="00743BEF">
        <w:rPr>
          <w:sz w:val="24"/>
          <w:szCs w:val="16"/>
        </w:rPr>
        <w:t xml:space="preserve">Sub-topic </w:t>
      </w:r>
      <w:r w:rsidRPr="00743BEF">
        <w:rPr>
          <w:rFonts w:hint="eastAsia"/>
          <w:sz w:val="24"/>
          <w:szCs w:val="16"/>
        </w:rPr>
        <w:t>1</w:t>
      </w:r>
      <w:r w:rsidRPr="00743BEF">
        <w:rPr>
          <w:sz w:val="24"/>
          <w:szCs w:val="16"/>
        </w:rPr>
        <w:t>-</w:t>
      </w:r>
      <w:r w:rsidRPr="00743BEF">
        <w:rPr>
          <w:rFonts w:hint="eastAsia"/>
          <w:sz w:val="24"/>
          <w:szCs w:val="16"/>
        </w:rPr>
        <w:t>1</w:t>
      </w:r>
      <w:r w:rsidRPr="00743BEF">
        <w:rPr>
          <w:sz w:val="24"/>
          <w:szCs w:val="16"/>
        </w:rPr>
        <w:t xml:space="preserve"> What RRM requirements are defined for (e</w:t>
      </w:r>
      <w:proofErr w:type="gramStart"/>
      <w:r w:rsidRPr="00743BEF">
        <w:rPr>
          <w:sz w:val="24"/>
          <w:szCs w:val="16"/>
        </w:rPr>
        <w:t>)</w:t>
      </w:r>
      <w:proofErr w:type="spellStart"/>
      <w:r w:rsidRPr="00743BEF">
        <w:rPr>
          <w:sz w:val="24"/>
          <w:szCs w:val="16"/>
        </w:rPr>
        <w:t>RedCap</w:t>
      </w:r>
      <w:proofErr w:type="spellEnd"/>
      <w:proofErr w:type="gramEnd"/>
      <w:r w:rsidRPr="00743BEF">
        <w:rPr>
          <w:sz w:val="24"/>
          <w:szCs w:val="16"/>
        </w:rPr>
        <w:t xml:space="preserve"> UE with FR1-NTN</w:t>
      </w:r>
    </w:p>
    <w:p w:rsidR="001E3B0E" w:rsidRPr="00743BEF" w:rsidRDefault="001E3B0E" w:rsidP="001E3B0E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eastAsia="zh-CN"/>
        </w:rPr>
      </w:pPr>
      <w:r w:rsidRPr="00743BEF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743BEF">
        <w:rPr>
          <w:rFonts w:ascii="Times New Roman" w:eastAsiaTheme="minorEastAsia" w:hAnsi="Times New Roman" w:cs="Times New Roman" w:hint="eastAsia"/>
          <w:sz w:val="20"/>
          <w:u w:val="single"/>
        </w:rPr>
        <w:t>1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743BEF">
        <w:rPr>
          <w:rFonts w:ascii="Times New Roman" w:hAnsi="Times New Roman" w:cs="Times New Roman" w:hint="eastAsia"/>
          <w:sz w:val="20"/>
          <w:u w:val="single"/>
        </w:rPr>
        <w:t>1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743BEF">
        <w:rPr>
          <w:rFonts w:ascii="Times New Roman" w:hAnsi="Times New Roman" w:cs="Times New Roman" w:hint="eastAsia"/>
          <w:sz w:val="20"/>
          <w:u w:val="single"/>
        </w:rPr>
        <w:t>1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 w:rsidRPr="00743BEF">
        <w:rPr>
          <w:rFonts w:ascii="Times New Roman" w:hAnsi="Times New Roman" w:cs="Times New Roman" w:hint="eastAsia"/>
          <w:sz w:val="20"/>
          <w:u w:val="single"/>
        </w:rPr>
        <w:t>SDT r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>equirements</w:t>
      </w:r>
    </w:p>
    <w:p w:rsidR="006E43E9" w:rsidRPr="00743BEF" w:rsidRDefault="006E43E9" w:rsidP="006E43E9">
      <w:pPr>
        <w:snapToGrid w:val="0"/>
        <w:spacing w:after="120"/>
        <w:rPr>
          <w:lang w:eastAsia="zh-CN"/>
        </w:rPr>
      </w:pPr>
      <w:r w:rsidRPr="00743BEF">
        <w:rPr>
          <w:b/>
          <w:szCs w:val="24"/>
          <w:highlight w:val="green"/>
          <w:lang w:eastAsia="zh-CN"/>
        </w:rPr>
        <w:t>&lt; Agreement &gt;</w:t>
      </w:r>
      <w:r w:rsidRPr="00743BEF">
        <w:rPr>
          <w:rFonts w:hint="eastAsia"/>
          <w:b/>
          <w:szCs w:val="24"/>
          <w:highlight w:val="green"/>
          <w:lang w:eastAsia="zh-CN"/>
        </w:rPr>
        <w:t>:</w:t>
      </w:r>
    </w:p>
    <w:p w:rsidR="001E3B0E" w:rsidRPr="00743BEF" w:rsidRDefault="001E3B0E" w:rsidP="001E3B0E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</w:rPr>
      </w:pPr>
      <w:r w:rsidRPr="00743BEF">
        <w:rPr>
          <w:rFonts w:eastAsiaTheme="minorEastAsia"/>
          <w:iCs/>
        </w:rPr>
        <w:t>For the conclusion on how to define CG-SDT requirement in RRC_INACTIVE state for (e</w:t>
      </w:r>
      <w:proofErr w:type="gramStart"/>
      <w:r w:rsidRPr="00743BEF">
        <w:rPr>
          <w:rFonts w:eastAsiaTheme="minorEastAsia"/>
          <w:iCs/>
        </w:rPr>
        <w:t>)</w:t>
      </w:r>
      <w:proofErr w:type="spellStart"/>
      <w:r w:rsidRPr="00743BEF">
        <w:rPr>
          <w:rFonts w:eastAsiaTheme="minorEastAsia"/>
          <w:iCs/>
        </w:rPr>
        <w:t>RedCap</w:t>
      </w:r>
      <w:proofErr w:type="spellEnd"/>
      <w:proofErr w:type="gramEnd"/>
      <w:r w:rsidRPr="00743BEF">
        <w:rPr>
          <w:rFonts w:eastAsiaTheme="minorEastAsia"/>
          <w:iCs/>
        </w:rPr>
        <w:t xml:space="preserve"> with NTN, it is not necessary to send LS to RAN2</w:t>
      </w:r>
      <w:r w:rsidRPr="00743BEF">
        <w:rPr>
          <w:rFonts w:eastAsiaTheme="minorEastAsia" w:hint="eastAsia"/>
          <w:iCs/>
        </w:rPr>
        <w:t>.</w:t>
      </w:r>
    </w:p>
    <w:p w:rsidR="001E3B0E" w:rsidRPr="00743BEF" w:rsidRDefault="001E3B0E" w:rsidP="001E3B0E">
      <w:pPr>
        <w:pStyle w:val="af1"/>
        <w:numPr>
          <w:ilvl w:val="1"/>
          <w:numId w:val="6"/>
        </w:numPr>
        <w:spacing w:after="0"/>
        <w:contextualSpacing w:val="0"/>
        <w:rPr>
          <w:rFonts w:eastAsiaTheme="minorEastAsia"/>
          <w:iCs/>
        </w:rPr>
      </w:pPr>
      <w:r w:rsidRPr="00743BEF">
        <w:rPr>
          <w:rFonts w:eastAsiaTheme="minorEastAsia" w:hint="eastAsia"/>
          <w:iCs/>
        </w:rPr>
        <w:t xml:space="preserve">The agreement </w:t>
      </w:r>
      <w:r w:rsidRPr="00743BEF">
        <w:rPr>
          <w:rFonts w:eastAsiaTheme="minorEastAsia" w:hint="eastAsia"/>
          <w:iCs/>
          <w:lang w:eastAsia="zh-CN"/>
        </w:rPr>
        <w:t>reached in RAN4#114 meeting</w:t>
      </w:r>
      <w:r w:rsidRPr="00743BEF">
        <w:rPr>
          <w:rFonts w:eastAsiaTheme="minorEastAsia"/>
          <w:iCs/>
        </w:rPr>
        <w:t xml:space="preserve"> </w:t>
      </w:r>
      <w:r w:rsidRPr="00743BEF">
        <w:rPr>
          <w:rFonts w:eastAsiaTheme="minorEastAsia" w:hint="eastAsia"/>
          <w:iCs/>
        </w:rPr>
        <w:t>only focus on RAN4</w:t>
      </w:r>
      <w:r w:rsidRPr="00743BEF">
        <w:rPr>
          <w:rFonts w:eastAsiaTheme="minorEastAsia"/>
          <w:iCs/>
        </w:rPr>
        <w:t>’</w:t>
      </w:r>
      <w:r w:rsidRPr="00743BEF">
        <w:rPr>
          <w:rFonts w:eastAsiaTheme="minorEastAsia" w:hint="eastAsia"/>
          <w:iCs/>
        </w:rPr>
        <w:t>s requirements</w:t>
      </w:r>
      <w:r w:rsidRPr="00743BEF">
        <w:rPr>
          <w:rFonts w:eastAsiaTheme="minorEastAsia"/>
          <w:iCs/>
        </w:rPr>
        <w:t>.</w:t>
      </w:r>
    </w:p>
    <w:p w:rsidR="001E3B0E" w:rsidRPr="00743BEF" w:rsidRDefault="001E3B0E" w:rsidP="001E3B0E">
      <w:pPr>
        <w:pStyle w:val="af1"/>
        <w:spacing w:after="120"/>
        <w:ind w:left="1655"/>
        <w:contextualSpacing w:val="0"/>
      </w:pPr>
    </w:p>
    <w:p w:rsidR="001E3B0E" w:rsidRPr="00743BEF" w:rsidRDefault="001E3B0E" w:rsidP="001E3B0E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r w:rsidRPr="00743BEF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743BEF">
        <w:rPr>
          <w:rFonts w:ascii="Times New Roman" w:eastAsiaTheme="minorEastAsia" w:hAnsi="Times New Roman" w:cs="Times New Roman" w:hint="eastAsia"/>
          <w:sz w:val="20"/>
          <w:u w:val="single"/>
        </w:rPr>
        <w:t>1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743BEF">
        <w:rPr>
          <w:rFonts w:ascii="Times New Roman" w:hAnsi="Times New Roman" w:cs="Times New Roman" w:hint="eastAsia"/>
          <w:sz w:val="20"/>
          <w:u w:val="single"/>
        </w:rPr>
        <w:t>1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743BEF">
        <w:rPr>
          <w:rFonts w:ascii="Times New Roman" w:hAnsi="Times New Roman" w:cs="Times New Roman" w:hint="eastAsia"/>
          <w:sz w:val="20"/>
          <w:u w:val="single"/>
        </w:rPr>
        <w:t>2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 w:rsidRPr="00743BEF">
        <w:rPr>
          <w:rFonts w:ascii="Times New Roman" w:hAnsi="Times New Roman" w:cs="Times New Roman" w:hint="eastAsia"/>
          <w:sz w:val="20"/>
          <w:u w:val="single"/>
        </w:rPr>
        <w:t>MDT r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>equirements</w:t>
      </w:r>
    </w:p>
    <w:p w:rsidR="001E3B0E" w:rsidRPr="00743BEF" w:rsidRDefault="001E3B0E" w:rsidP="001E3B0E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743BEF">
        <w:rPr>
          <w:rFonts w:hint="eastAsia"/>
        </w:rPr>
        <w:t>Background</w:t>
      </w:r>
    </w:p>
    <w:p w:rsidR="001E3B0E" w:rsidRPr="00743BEF" w:rsidRDefault="001E3B0E" w:rsidP="001E3B0E">
      <w:pPr>
        <w:spacing w:after="120"/>
        <w:rPr>
          <w:i/>
          <w:color w:val="0070C0"/>
        </w:rPr>
      </w:pPr>
      <w:r w:rsidRPr="00743BEF">
        <w:rPr>
          <w:rFonts w:hint="eastAsia"/>
          <w:i/>
          <w:color w:val="0070C0"/>
        </w:rPr>
        <w:t>The agreement in</w:t>
      </w:r>
      <w:r w:rsidRPr="00743BEF">
        <w:rPr>
          <w:i/>
          <w:color w:val="0070C0"/>
        </w:rPr>
        <w:t xml:space="preserve"> the </w:t>
      </w:r>
      <w:r w:rsidRPr="00743BEF">
        <w:rPr>
          <w:rFonts w:hint="eastAsia"/>
          <w:i/>
          <w:color w:val="0070C0"/>
        </w:rPr>
        <w:t>previous</w:t>
      </w:r>
      <w:r w:rsidRPr="00743BEF">
        <w:rPr>
          <w:i/>
          <w:color w:val="0070C0"/>
        </w:rPr>
        <w:t xml:space="preserve"> meeting</w:t>
      </w:r>
      <w:r w:rsidRPr="00743BEF">
        <w:rPr>
          <w:rFonts w:hint="eastAsia"/>
          <w:i/>
          <w:color w:val="0070C0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E3B0E" w:rsidRPr="00743BEF" w:rsidTr="002F2023">
        <w:tc>
          <w:tcPr>
            <w:tcW w:w="9857" w:type="dxa"/>
          </w:tcPr>
          <w:p w:rsidR="001E3B0E" w:rsidRPr="00743BEF" w:rsidRDefault="001E3B0E" w:rsidP="002F2023">
            <w:pPr>
              <w:spacing w:before="120"/>
              <w:rPr>
                <w:rFonts w:eastAsiaTheme="minorEastAsia"/>
                <w:i/>
                <w:iCs/>
                <w:color w:val="0070C0"/>
                <w:lang w:val="en-GB"/>
              </w:rPr>
            </w:pPr>
            <w:r w:rsidRPr="00743BEF">
              <w:rPr>
                <w:rFonts w:eastAsiaTheme="minorEastAsia" w:hint="eastAsia"/>
                <w:i/>
                <w:iCs/>
                <w:color w:val="0070C0"/>
                <w:lang w:val="en-GB"/>
              </w:rPr>
              <w:t>RAN4#114:</w:t>
            </w:r>
          </w:p>
          <w:p w:rsidR="001E3B0E" w:rsidRPr="00743BEF" w:rsidRDefault="001E3B0E" w:rsidP="002F2023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</w:rPr>
            </w:pPr>
            <w:r w:rsidRPr="00743BEF"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Issue 1-1-3: MDT requirements</w:t>
            </w:r>
          </w:p>
          <w:p w:rsidR="001E3B0E" w:rsidRPr="00743BEF" w:rsidRDefault="001E3B0E" w:rsidP="002F2023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等线"/>
                <w:i/>
                <w:color w:val="0070C0"/>
                <w:szCs w:val="21"/>
              </w:rPr>
            </w:pPr>
            <w:r w:rsidRPr="00743BEF">
              <w:rPr>
                <w:rFonts w:eastAsia="等线" w:hint="eastAsia"/>
                <w:i/>
                <w:color w:val="0070C0"/>
                <w:szCs w:val="21"/>
              </w:rPr>
              <w:t>A</w:t>
            </w:r>
            <w:r w:rsidRPr="00743BEF">
              <w:rPr>
                <w:rFonts w:eastAsia="等线"/>
                <w:i/>
                <w:color w:val="0070C0"/>
                <w:szCs w:val="21"/>
              </w:rPr>
              <w:t>greement:</w:t>
            </w:r>
          </w:p>
          <w:p w:rsidR="001E3B0E" w:rsidRPr="00743BEF" w:rsidRDefault="001E3B0E" w:rsidP="001E3B0E">
            <w:pPr>
              <w:numPr>
                <w:ilvl w:val="0"/>
                <w:numId w:val="6"/>
              </w:numPr>
              <w:spacing w:after="120"/>
              <w:ind w:left="720"/>
              <w:rPr>
                <w:i/>
                <w:color w:val="0070C0"/>
                <w:szCs w:val="21"/>
              </w:rPr>
            </w:pPr>
            <w:r w:rsidRPr="00743BEF">
              <w:rPr>
                <w:i/>
                <w:color w:val="0070C0"/>
                <w:szCs w:val="21"/>
              </w:rPr>
              <w:t>For MDT requirements in RRC_IDLE and RRC_INACTIVE state,</w:t>
            </w:r>
          </w:p>
          <w:p w:rsidR="001E3B0E" w:rsidRPr="00743BEF" w:rsidRDefault="001E3B0E" w:rsidP="001E3B0E">
            <w:pPr>
              <w:pStyle w:val="af1"/>
              <w:numPr>
                <w:ilvl w:val="1"/>
                <w:numId w:val="6"/>
              </w:numPr>
              <w:spacing w:after="120"/>
              <w:contextualSpacing w:val="0"/>
              <w:rPr>
                <w:color w:val="0070C0"/>
                <w:szCs w:val="21"/>
              </w:rPr>
            </w:pPr>
            <w:r w:rsidRPr="00743BEF">
              <w:rPr>
                <w:rFonts w:eastAsia="Malgun Gothic"/>
                <w:i/>
                <w:iCs/>
                <w:color w:val="0070C0"/>
                <w:szCs w:val="21"/>
              </w:rPr>
              <w:t>Deprioritize to define Minimization of Drive Tests (MDT) requirements in RRC_IDLE state and RRC_INACTIVE state for (e</w:t>
            </w:r>
            <w:proofErr w:type="gramStart"/>
            <w:r w:rsidRPr="00743BEF">
              <w:rPr>
                <w:rFonts w:eastAsia="Malgun Gothic"/>
                <w:i/>
                <w:iCs/>
                <w:color w:val="0070C0"/>
                <w:szCs w:val="21"/>
              </w:rPr>
              <w:t>)</w:t>
            </w:r>
            <w:proofErr w:type="spellStart"/>
            <w:r w:rsidRPr="00743BEF">
              <w:rPr>
                <w:rFonts w:eastAsia="Malgun Gothic"/>
                <w:i/>
                <w:iCs/>
                <w:color w:val="0070C0"/>
                <w:szCs w:val="21"/>
              </w:rPr>
              <w:t>RedCap</w:t>
            </w:r>
            <w:proofErr w:type="spellEnd"/>
            <w:proofErr w:type="gramEnd"/>
            <w:r w:rsidRPr="00743BEF">
              <w:rPr>
                <w:rFonts w:eastAsia="Malgun Gothic"/>
                <w:i/>
                <w:iCs/>
                <w:color w:val="0070C0"/>
                <w:szCs w:val="21"/>
              </w:rPr>
              <w:t xml:space="preserve"> UE with FR1-NTN.</w:t>
            </w:r>
          </w:p>
        </w:tc>
      </w:tr>
    </w:tbl>
    <w:p w:rsidR="001E3B0E" w:rsidRPr="00743BEF" w:rsidRDefault="001E3B0E" w:rsidP="001E3B0E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1E3B0E" w:rsidRPr="00743BEF" w:rsidRDefault="001E3B0E" w:rsidP="001E3B0E">
      <w:pPr>
        <w:pStyle w:val="af1"/>
        <w:numPr>
          <w:ilvl w:val="1"/>
          <w:numId w:val="6"/>
        </w:numPr>
        <w:spacing w:after="120"/>
        <w:contextualSpacing w:val="0"/>
      </w:pPr>
      <w:r w:rsidRPr="00743BEF">
        <w:t xml:space="preserve">Proposal </w:t>
      </w:r>
      <w:r w:rsidRPr="00743BEF">
        <w:rPr>
          <w:rFonts w:hint="eastAsia"/>
        </w:rPr>
        <w:t>1</w:t>
      </w:r>
      <w:r w:rsidRPr="00743BEF">
        <w:t xml:space="preserve">: Not to define the MDT requirements in RRC_IDLE and RRC_INACTIVE state for </w:t>
      </w:r>
      <w:proofErr w:type="spellStart"/>
      <w:r w:rsidRPr="00743BEF">
        <w:t>RedCap</w:t>
      </w:r>
      <w:proofErr w:type="spellEnd"/>
      <w:r w:rsidRPr="00743BEF">
        <w:t xml:space="preserve"> with NTN.</w:t>
      </w:r>
    </w:p>
    <w:p w:rsidR="001E3B0E" w:rsidRPr="00743BEF" w:rsidRDefault="001E3B0E" w:rsidP="001E3B0E">
      <w:pPr>
        <w:pStyle w:val="af1"/>
        <w:numPr>
          <w:ilvl w:val="1"/>
          <w:numId w:val="6"/>
        </w:numPr>
        <w:spacing w:after="120"/>
        <w:contextualSpacing w:val="0"/>
      </w:pPr>
      <w:r w:rsidRPr="00743BEF">
        <w:t xml:space="preserve">Proposal </w:t>
      </w:r>
      <w:r w:rsidRPr="00743BEF">
        <w:rPr>
          <w:rFonts w:hint="eastAsia"/>
        </w:rPr>
        <w:t>2</w:t>
      </w:r>
      <w:r w:rsidRPr="00743BEF">
        <w:t xml:space="preserve">: </w:t>
      </w:r>
      <w:r w:rsidRPr="00743BEF">
        <w:rPr>
          <w:rFonts w:hint="eastAsia"/>
        </w:rPr>
        <w:t>Define the MDT requirements in RRC_IDLE and RRC_INACTIVE state for Redcap over NTN. The legacy requirement from NTN can be reused.</w:t>
      </w:r>
    </w:p>
    <w:p w:rsidR="001E3B0E" w:rsidRPr="00743BEF" w:rsidRDefault="001E3B0E" w:rsidP="001E3B0E">
      <w:pPr>
        <w:pStyle w:val="af1"/>
        <w:numPr>
          <w:ilvl w:val="1"/>
          <w:numId w:val="6"/>
        </w:numPr>
        <w:spacing w:after="120"/>
        <w:contextualSpacing w:val="0"/>
      </w:pPr>
      <w:r w:rsidRPr="00743BEF">
        <w:lastRenderedPageBreak/>
        <w:tab/>
        <w:t>Proposal</w:t>
      </w:r>
      <w:r w:rsidRPr="00743BEF">
        <w:rPr>
          <w:rFonts w:hint="eastAsia"/>
        </w:rPr>
        <w:t xml:space="preserve"> 3</w:t>
      </w:r>
      <w:r w:rsidRPr="00743BEF">
        <w:t>:</w:t>
      </w:r>
      <w:r w:rsidRPr="00743BEF">
        <w:rPr>
          <w:rFonts w:hint="eastAsia"/>
        </w:rPr>
        <w:t xml:space="preserve"> </w:t>
      </w:r>
      <w:r w:rsidRPr="00743BEF">
        <w:t>RAN4 to discuss whether to send LS to RAN2 / RAN3 informing them about the RAN4 agreement on specifying MDT requirements in RRC_IDLE and RRC_INACTIVE for (e</w:t>
      </w:r>
      <w:proofErr w:type="gramStart"/>
      <w:r w:rsidRPr="00743BEF">
        <w:t>)</w:t>
      </w:r>
      <w:proofErr w:type="spellStart"/>
      <w:r w:rsidRPr="00743BEF">
        <w:t>RedCap</w:t>
      </w:r>
      <w:proofErr w:type="spellEnd"/>
      <w:proofErr w:type="gramEnd"/>
      <w:r w:rsidRPr="00743BEF">
        <w:t xml:space="preserve"> UE supporting MDT.</w:t>
      </w:r>
    </w:p>
    <w:p w:rsidR="001E3B0E" w:rsidRPr="00743BEF" w:rsidRDefault="001E3B0E" w:rsidP="001E3B0E">
      <w:pPr>
        <w:pStyle w:val="af1"/>
        <w:numPr>
          <w:ilvl w:val="1"/>
          <w:numId w:val="6"/>
        </w:numPr>
        <w:spacing w:after="0"/>
        <w:contextualSpacing w:val="0"/>
      </w:pPr>
      <w:r w:rsidRPr="00743BEF">
        <w:t xml:space="preserve">Proposal </w:t>
      </w:r>
      <w:r w:rsidRPr="00743BEF">
        <w:rPr>
          <w:rFonts w:hint="eastAsia"/>
        </w:rPr>
        <w:t>4</w:t>
      </w:r>
      <w:r w:rsidRPr="00743BEF">
        <w:t xml:space="preserve">: </w:t>
      </w:r>
    </w:p>
    <w:p w:rsidR="001E3B0E" w:rsidRPr="00743BEF" w:rsidRDefault="001E3B0E" w:rsidP="001E3B0E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</w:pPr>
      <w:r w:rsidRPr="00743BEF">
        <w:t>RAN4 shall consider the necessity of defining MDT requirements and then decide whether to define relevant MDT requirements.</w:t>
      </w:r>
    </w:p>
    <w:p w:rsidR="001E3B0E" w:rsidRPr="00743BEF" w:rsidRDefault="001E3B0E" w:rsidP="001E3B0E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</w:pPr>
      <w:r w:rsidRPr="00743BEF">
        <w:t xml:space="preserve">For measurement requirements, the legacy measurement requirements shall be reused for 1Rx and 2Rx </w:t>
      </w:r>
      <w:proofErr w:type="spellStart"/>
      <w:r w:rsidRPr="00743BEF">
        <w:t>RedCap</w:t>
      </w:r>
      <w:proofErr w:type="spellEnd"/>
      <w:r w:rsidRPr="00743BEF">
        <w:t xml:space="preserve"> UEs in NTN.</w:t>
      </w:r>
    </w:p>
    <w:p w:rsidR="001E3B0E" w:rsidRPr="00743BEF" w:rsidRDefault="001E3B0E" w:rsidP="001E3B0E">
      <w:pPr>
        <w:pStyle w:val="af1"/>
        <w:numPr>
          <w:ilvl w:val="2"/>
          <w:numId w:val="6"/>
        </w:numPr>
        <w:snapToGrid w:val="0"/>
        <w:spacing w:after="120"/>
        <w:ind w:hanging="357"/>
        <w:contextualSpacing w:val="0"/>
      </w:pPr>
      <w:r w:rsidRPr="00743BEF">
        <w:t xml:space="preserve">For accuracy relative time stamp requirements, RAN4 shall reuse the same drift of relative time stamp for 1Rx and 2Rx </w:t>
      </w:r>
      <w:proofErr w:type="spellStart"/>
      <w:r w:rsidRPr="00743BEF">
        <w:t>RedCap</w:t>
      </w:r>
      <w:proofErr w:type="spellEnd"/>
      <w:r w:rsidRPr="00743BEF">
        <w:t xml:space="preserve"> UEs in NTN.</w:t>
      </w:r>
    </w:p>
    <w:p w:rsidR="001E3B0E" w:rsidRPr="00743BEF" w:rsidRDefault="001E3B0E" w:rsidP="001E3B0E">
      <w:pPr>
        <w:pStyle w:val="af1"/>
        <w:spacing w:after="120"/>
        <w:ind w:left="1656"/>
        <w:contextualSpacing w:val="0"/>
        <w:rPr>
          <w:color w:val="0070C0"/>
        </w:rPr>
      </w:pPr>
    </w:p>
    <w:p w:rsidR="005C21D4" w:rsidRPr="00743BEF" w:rsidRDefault="005C21D4" w:rsidP="005C21D4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 w:rsidRPr="00743BEF">
        <w:rPr>
          <w:sz w:val="24"/>
          <w:szCs w:val="16"/>
        </w:rPr>
        <w:t xml:space="preserve">Sub-topic </w:t>
      </w:r>
      <w:r w:rsidRPr="00743BEF">
        <w:rPr>
          <w:rFonts w:hint="eastAsia"/>
          <w:sz w:val="24"/>
          <w:szCs w:val="16"/>
        </w:rPr>
        <w:t>1</w:t>
      </w:r>
      <w:r w:rsidRPr="00743BEF">
        <w:rPr>
          <w:sz w:val="24"/>
          <w:szCs w:val="16"/>
        </w:rPr>
        <w:t>-</w:t>
      </w:r>
      <w:r w:rsidRPr="00743BEF">
        <w:rPr>
          <w:rFonts w:hint="eastAsia"/>
          <w:sz w:val="24"/>
          <w:szCs w:val="16"/>
        </w:rPr>
        <w:t xml:space="preserve">2 </w:t>
      </w:r>
      <w:r w:rsidRPr="00743BEF">
        <w:rPr>
          <w:sz w:val="24"/>
          <w:szCs w:val="16"/>
        </w:rPr>
        <w:t>SMTCs and 'in parallel' related</w:t>
      </w:r>
      <w:r w:rsidRPr="00743BEF">
        <w:rPr>
          <w:rFonts w:hint="eastAsia"/>
          <w:sz w:val="24"/>
          <w:szCs w:val="16"/>
        </w:rPr>
        <w:t xml:space="preserve"> features</w:t>
      </w:r>
    </w:p>
    <w:p w:rsidR="005C21D4" w:rsidRPr="00743BEF" w:rsidRDefault="005C21D4" w:rsidP="005C21D4">
      <w:pPr>
        <w:pStyle w:val="4"/>
        <w:spacing w:before="120" w:after="120" w:line="240" w:lineRule="auto"/>
        <w:rPr>
          <w:rFonts w:ascii="Times New Roman" w:eastAsia="宋体" w:hAnsi="Times New Roman" w:cs="Times New Roman"/>
          <w:sz w:val="20"/>
          <w:u w:val="single"/>
          <w:lang w:eastAsia="zh-CN"/>
        </w:rPr>
      </w:pPr>
      <w:r w:rsidRPr="00743BEF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743BEF">
        <w:rPr>
          <w:rFonts w:ascii="Times New Roman" w:hAnsi="Times New Roman" w:cs="Times New Roman" w:hint="eastAsia"/>
          <w:sz w:val="20"/>
          <w:u w:val="single"/>
        </w:rPr>
        <w:t>1</w:t>
      </w:r>
      <w:r w:rsidRPr="00743BEF">
        <w:rPr>
          <w:rFonts w:ascii="Times New Roman" w:eastAsia="宋体" w:hAnsi="Times New Roman" w:cs="Times New Roman"/>
          <w:sz w:val="20"/>
          <w:u w:val="single"/>
          <w:lang w:eastAsia="ko-KR"/>
        </w:rPr>
        <w:t>-</w:t>
      </w:r>
      <w:r w:rsidRPr="00743BEF">
        <w:rPr>
          <w:rFonts w:ascii="Times New Roman" w:eastAsia="宋体" w:hAnsi="Times New Roman" w:cs="Times New Roman" w:hint="eastAsia"/>
          <w:sz w:val="20"/>
          <w:u w:val="single"/>
          <w:lang w:eastAsia="ko-KR"/>
        </w:rPr>
        <w:t>2</w:t>
      </w:r>
      <w:r w:rsidRPr="00743BEF">
        <w:rPr>
          <w:rFonts w:ascii="Times New Roman" w:eastAsia="宋体" w:hAnsi="Times New Roman" w:cs="Times New Roman"/>
          <w:sz w:val="20"/>
          <w:u w:val="single"/>
          <w:lang w:eastAsia="ko-KR"/>
        </w:rPr>
        <w:t>-</w:t>
      </w:r>
      <w:r w:rsidRPr="00743BEF">
        <w:rPr>
          <w:rFonts w:ascii="Times New Roman" w:eastAsia="宋体" w:hAnsi="Times New Roman" w:cs="Times New Roman" w:hint="eastAsia"/>
          <w:sz w:val="20"/>
          <w:u w:val="single"/>
        </w:rPr>
        <w:t>1</w:t>
      </w:r>
      <w:r w:rsidRPr="00743BEF">
        <w:rPr>
          <w:rFonts w:ascii="Times New Roman" w:eastAsia="宋体" w:hAnsi="Times New Roman" w:cs="Times New Roman"/>
          <w:sz w:val="20"/>
          <w:u w:val="single"/>
          <w:lang w:eastAsia="ko-KR"/>
        </w:rPr>
        <w:t>: The proximity distance between two SMTCs</w:t>
      </w:r>
    </w:p>
    <w:p w:rsidR="00743BEF" w:rsidRPr="00743BEF" w:rsidRDefault="00743BEF" w:rsidP="005C21D4">
      <w:pPr>
        <w:spacing w:after="120"/>
        <w:rPr>
          <w:i/>
          <w:color w:val="0070C0"/>
          <w:lang w:eastAsia="zh-CN"/>
        </w:rPr>
      </w:pPr>
      <w:r w:rsidRPr="00743BEF">
        <w:rPr>
          <w:i/>
          <w:color w:val="0070C0"/>
          <w:lang w:eastAsia="zh-CN"/>
        </w:rPr>
        <w:t xml:space="preserve">Ad-hoc </w:t>
      </w:r>
      <w:r w:rsidRPr="00743BEF">
        <w:rPr>
          <w:rFonts w:hint="eastAsia"/>
          <w:i/>
          <w:color w:val="0070C0"/>
          <w:lang w:eastAsia="zh-CN"/>
        </w:rPr>
        <w:t>agreement</w:t>
      </w:r>
    </w:p>
    <w:p w:rsidR="00743BEF" w:rsidRPr="00743BEF" w:rsidRDefault="00743BEF" w:rsidP="00743BEF">
      <w:pPr>
        <w:snapToGrid w:val="0"/>
        <w:spacing w:after="120"/>
        <w:rPr>
          <w:lang w:eastAsia="zh-CN"/>
        </w:rPr>
      </w:pPr>
      <w:r w:rsidRPr="00743BEF">
        <w:rPr>
          <w:b/>
          <w:szCs w:val="24"/>
          <w:highlight w:val="green"/>
          <w:lang w:eastAsia="zh-CN"/>
        </w:rPr>
        <w:t>&lt; Agreement &gt;</w:t>
      </w:r>
      <w:r w:rsidRPr="00743BEF">
        <w:rPr>
          <w:rFonts w:hint="eastAsia"/>
          <w:b/>
          <w:szCs w:val="24"/>
          <w:highlight w:val="green"/>
          <w:lang w:eastAsia="zh-CN"/>
        </w:rPr>
        <w:t>:</w:t>
      </w:r>
    </w:p>
    <w:p w:rsidR="005C21D4" w:rsidRPr="00743BEF" w:rsidRDefault="005C21D4" w:rsidP="005C21D4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743BEF">
        <w:t>When 1Rx and 2Rx (e)</w:t>
      </w:r>
      <w:proofErr w:type="spellStart"/>
      <w:r w:rsidRPr="00743BEF">
        <w:t>RedCap</w:t>
      </w:r>
      <w:proofErr w:type="spellEnd"/>
      <w:r w:rsidRPr="00743BEF">
        <w:t xml:space="preserve"> UE is configured with more than one SMTC on a SAN carrier, two SMTC occasions outside measurement gap are considered colliding if at least one of the following conditions is met:</w:t>
      </w:r>
    </w:p>
    <w:p w:rsidR="005C21D4" w:rsidRPr="00743BEF" w:rsidRDefault="005C21D4" w:rsidP="005C21D4">
      <w:pPr>
        <w:pStyle w:val="af1"/>
        <w:numPr>
          <w:ilvl w:val="2"/>
          <w:numId w:val="6"/>
        </w:numPr>
        <w:snapToGrid w:val="0"/>
        <w:spacing w:after="0"/>
        <w:ind w:left="1140" w:hanging="357"/>
        <w:contextualSpacing w:val="0"/>
      </w:pPr>
      <w:r w:rsidRPr="00743BEF">
        <w:t>the two SMTC occasions are fully or partially overlapping in time domain, or</w:t>
      </w:r>
    </w:p>
    <w:p w:rsidR="005C21D4" w:rsidRPr="00743BEF" w:rsidRDefault="005C21D4" w:rsidP="005C21D4">
      <w:pPr>
        <w:pStyle w:val="af1"/>
        <w:numPr>
          <w:ilvl w:val="2"/>
          <w:numId w:val="6"/>
        </w:numPr>
        <w:snapToGrid w:val="0"/>
        <w:spacing w:after="120"/>
        <w:ind w:left="1140" w:hanging="357"/>
        <w:contextualSpacing w:val="0"/>
      </w:pPr>
      <w:proofErr w:type="gramStart"/>
      <w:r w:rsidRPr="00743BEF">
        <w:t>the</w:t>
      </w:r>
      <w:proofErr w:type="gramEnd"/>
      <w:r w:rsidRPr="00743BEF">
        <w:t xml:space="preserve"> magnitude of the distance between two SMTC occasions in time domain is less than or equals to</w:t>
      </w:r>
      <w:r w:rsidRPr="00743BEF">
        <w:rPr>
          <w:rFonts w:hint="eastAsia"/>
        </w:rPr>
        <w:t xml:space="preserve"> </w:t>
      </w:r>
      <w:r w:rsidRPr="00743BEF">
        <w:rPr>
          <w:rFonts w:hint="eastAsia"/>
          <w:b/>
        </w:rPr>
        <w:t>4ms+ x=</w:t>
      </w:r>
      <w:r w:rsidRPr="00743BEF">
        <w:rPr>
          <w:b/>
        </w:rPr>
        <w:t xml:space="preserve"> </w:t>
      </w:r>
      <w:proofErr w:type="spellStart"/>
      <w:r w:rsidRPr="00743BEF">
        <w:rPr>
          <w:rFonts w:hint="eastAsia"/>
          <w:b/>
        </w:rPr>
        <w:t>Yms</w:t>
      </w:r>
      <w:proofErr w:type="spellEnd"/>
      <w:r w:rsidRPr="00743BEF">
        <w:rPr>
          <w:rFonts w:hint="eastAsia"/>
        </w:rPr>
        <w:t>.</w:t>
      </w:r>
    </w:p>
    <w:p w:rsidR="005C21D4" w:rsidRPr="00743BEF" w:rsidRDefault="005C21D4" w:rsidP="005C21D4">
      <w:pPr>
        <w:pStyle w:val="af1"/>
        <w:numPr>
          <w:ilvl w:val="3"/>
          <w:numId w:val="6"/>
        </w:numPr>
        <w:snapToGrid w:val="0"/>
        <w:spacing w:after="120"/>
        <w:ind w:left="1860"/>
        <w:contextualSpacing w:val="0"/>
      </w:pPr>
      <w:r w:rsidRPr="00743BEF">
        <w:t xml:space="preserve">For a UE capable of </w:t>
      </w:r>
      <w:r w:rsidR="00281333" w:rsidRPr="00281333">
        <w:rPr>
          <w:i/>
        </w:rPr>
        <w:t>Feature</w:t>
      </w:r>
      <w:r w:rsidR="00281333" w:rsidRPr="00743BEF">
        <w:rPr>
          <w:i/>
          <w:color w:val="0070C0"/>
        </w:rPr>
        <w:t xml:space="preserve"> </w:t>
      </w:r>
      <w:r w:rsidRPr="00743BEF">
        <w:t>25-2 (</w:t>
      </w:r>
      <w:r w:rsidRPr="00743BEF">
        <w:rPr>
          <w:i/>
          <w:iCs/>
        </w:rPr>
        <w:t>parallelMeasurementWithoutRestriction-r17</w:t>
      </w:r>
      <w:r w:rsidRPr="00743BEF">
        <w:t>):</w:t>
      </w:r>
    </w:p>
    <w:p w:rsidR="005C21D4" w:rsidRPr="00743BEF" w:rsidRDefault="005C21D4" w:rsidP="005C21D4">
      <w:pPr>
        <w:pStyle w:val="af1"/>
        <w:numPr>
          <w:ilvl w:val="4"/>
          <w:numId w:val="6"/>
        </w:numPr>
        <w:spacing w:after="0"/>
        <w:ind w:left="2580"/>
        <w:contextualSpacing w:val="0"/>
      </w:pPr>
      <w:r w:rsidRPr="00743BEF">
        <w:t xml:space="preserve">If UE is configured to measure 1 satellite in each of the SMTC occasions, </w:t>
      </w:r>
      <w:r w:rsidR="00281333">
        <w:rPr>
          <w:rFonts w:hint="eastAsia"/>
          <w:lang w:eastAsia="zh-CN"/>
        </w:rPr>
        <w:t>x</w:t>
      </w:r>
      <w:r w:rsidRPr="00743BEF">
        <w:t xml:space="preserve"> </w:t>
      </w:r>
      <w:r w:rsidRPr="00743BEF">
        <w:rPr>
          <w:rFonts w:hint="eastAsia"/>
        </w:rPr>
        <w:t>=</w:t>
      </w:r>
      <w:r w:rsidRPr="00743BEF">
        <w:t xml:space="preserve"> 0</w:t>
      </w:r>
    </w:p>
    <w:p w:rsidR="005C21D4" w:rsidRPr="00743BEF" w:rsidRDefault="005C21D4" w:rsidP="005C21D4">
      <w:pPr>
        <w:pStyle w:val="af1"/>
        <w:numPr>
          <w:ilvl w:val="4"/>
          <w:numId w:val="6"/>
        </w:numPr>
        <w:spacing w:after="0"/>
        <w:ind w:left="2580"/>
        <w:contextualSpacing w:val="0"/>
      </w:pPr>
      <w:r w:rsidRPr="00743BEF">
        <w:t xml:space="preserve">Otherwise, </w:t>
      </w:r>
      <w:r w:rsidR="00281333">
        <w:rPr>
          <w:rFonts w:hint="eastAsia"/>
          <w:lang w:eastAsia="zh-CN"/>
        </w:rPr>
        <w:t>x</w:t>
      </w:r>
      <w:r w:rsidRPr="00743BEF">
        <w:t xml:space="preserve"> </w:t>
      </w:r>
      <w:r w:rsidRPr="00743BEF">
        <w:rPr>
          <w:rFonts w:hint="eastAsia"/>
        </w:rPr>
        <w:t>=</w:t>
      </w:r>
      <w:r w:rsidRPr="00743BEF">
        <w:t xml:space="preserve"> 1</w:t>
      </w:r>
    </w:p>
    <w:p w:rsidR="005C21D4" w:rsidRPr="00743BEF" w:rsidRDefault="005C21D4" w:rsidP="005C21D4">
      <w:pPr>
        <w:pStyle w:val="af1"/>
        <w:numPr>
          <w:ilvl w:val="3"/>
          <w:numId w:val="6"/>
        </w:numPr>
        <w:snapToGrid w:val="0"/>
        <w:spacing w:before="120" w:after="120"/>
        <w:ind w:left="1860" w:hanging="357"/>
        <w:contextualSpacing w:val="0"/>
      </w:pPr>
      <w:r w:rsidRPr="00743BEF">
        <w:t>F</w:t>
      </w:r>
      <w:r w:rsidR="00281333">
        <w:t>or a UE in</w:t>
      </w:r>
      <w:r w:rsidRPr="00743BEF">
        <w:t xml:space="preserve">capable of </w:t>
      </w:r>
      <w:r w:rsidR="00281333" w:rsidRPr="00281333">
        <w:rPr>
          <w:i/>
        </w:rPr>
        <w:t>Feature</w:t>
      </w:r>
      <w:r w:rsidR="00281333" w:rsidRPr="00743BEF">
        <w:t xml:space="preserve"> </w:t>
      </w:r>
      <w:r w:rsidRPr="00743BEF">
        <w:t>25-2 (</w:t>
      </w:r>
      <w:r w:rsidRPr="00743BEF">
        <w:rPr>
          <w:i/>
          <w:iCs/>
        </w:rPr>
        <w:t>parallelMeasurementWithoutRestriction-r17</w:t>
      </w:r>
      <w:r w:rsidRPr="00743BEF">
        <w:t>):</w:t>
      </w:r>
    </w:p>
    <w:p w:rsidR="005C21D4" w:rsidRPr="00743BEF" w:rsidRDefault="00281333" w:rsidP="005C21D4">
      <w:pPr>
        <w:pStyle w:val="af1"/>
        <w:numPr>
          <w:ilvl w:val="4"/>
          <w:numId w:val="6"/>
        </w:numPr>
        <w:snapToGrid w:val="0"/>
        <w:spacing w:after="120"/>
        <w:ind w:left="2580"/>
        <w:contextualSpacing w:val="0"/>
      </w:pPr>
      <w:r>
        <w:rPr>
          <w:rFonts w:hint="eastAsia"/>
          <w:lang w:eastAsia="zh-CN"/>
        </w:rPr>
        <w:t>x</w:t>
      </w:r>
      <w:r w:rsidR="005C21D4" w:rsidRPr="00743BEF">
        <w:t xml:space="preserve"> = 1</w:t>
      </w:r>
    </w:p>
    <w:p w:rsidR="005C21D4" w:rsidRPr="00743BEF" w:rsidRDefault="005C21D4" w:rsidP="005C21D4">
      <w:pPr>
        <w:pStyle w:val="af1"/>
        <w:snapToGrid w:val="0"/>
        <w:spacing w:after="120"/>
        <w:ind w:left="2580"/>
        <w:contextualSpacing w:val="0"/>
      </w:pPr>
    </w:p>
    <w:p w:rsidR="005C21D4" w:rsidRPr="00743BEF" w:rsidRDefault="005C21D4" w:rsidP="005C21D4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r w:rsidRPr="00743BEF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743BEF">
        <w:rPr>
          <w:rFonts w:ascii="Times New Roman" w:hAnsi="Times New Roman" w:cs="Times New Roman" w:hint="eastAsia"/>
          <w:sz w:val="20"/>
          <w:u w:val="single"/>
        </w:rPr>
        <w:t>1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743BEF">
        <w:rPr>
          <w:rFonts w:ascii="Times New Roman" w:hAnsi="Times New Roman" w:cs="Times New Roman" w:hint="eastAsia"/>
          <w:sz w:val="20"/>
          <w:u w:val="single"/>
        </w:rPr>
        <w:t>2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743BEF">
        <w:rPr>
          <w:rFonts w:ascii="Times New Roman" w:hAnsi="Times New Roman" w:cs="Times New Roman" w:hint="eastAsia"/>
          <w:sz w:val="20"/>
          <w:u w:val="single"/>
        </w:rPr>
        <w:t>2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>: SMTC adjustment in idle/inactive</w:t>
      </w:r>
    </w:p>
    <w:p w:rsidR="005C21D4" w:rsidRPr="00743BEF" w:rsidRDefault="005C21D4" w:rsidP="005C21D4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5C21D4" w:rsidRPr="00743BEF" w:rsidRDefault="005C21D4" w:rsidP="005C21D4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743BEF">
        <w:t xml:space="preserve">Proposal </w:t>
      </w:r>
      <w:r w:rsidRPr="00743BEF">
        <w:rPr>
          <w:rFonts w:hint="eastAsia"/>
        </w:rPr>
        <w:t>1</w:t>
      </w:r>
      <w:r w:rsidRPr="00743BEF">
        <w:t xml:space="preserve">: </w:t>
      </w:r>
      <w:bookmarkStart w:id="12" w:name="OLE_LINK6"/>
      <w:bookmarkStart w:id="13" w:name="OLE_LINK7"/>
      <w:r w:rsidRPr="00743BEF">
        <w:t>SMTC adjustment in idle/inactive</w:t>
      </w:r>
      <w:bookmarkEnd w:id="12"/>
      <w:bookmarkEnd w:id="13"/>
      <w:r w:rsidRPr="00743BEF">
        <w:t xml:space="preserve"> is kept mandatory for (e</w:t>
      </w:r>
      <w:proofErr w:type="gramStart"/>
      <w:r w:rsidRPr="00743BEF">
        <w:t>)</w:t>
      </w:r>
      <w:proofErr w:type="spellStart"/>
      <w:r w:rsidRPr="00743BEF">
        <w:t>RedCap</w:t>
      </w:r>
      <w:proofErr w:type="spellEnd"/>
      <w:proofErr w:type="gramEnd"/>
      <w:r w:rsidRPr="00743BEF">
        <w:t xml:space="preserve"> UEs with NTN</w:t>
      </w:r>
      <w:r w:rsidRPr="00743BEF">
        <w:rPr>
          <w:rFonts w:hint="eastAsia"/>
        </w:rPr>
        <w:t>.</w:t>
      </w:r>
    </w:p>
    <w:p w:rsidR="005C21D4" w:rsidRPr="00743BEF" w:rsidRDefault="005C21D4" w:rsidP="005C21D4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743BEF">
        <w:t xml:space="preserve">Proposal </w:t>
      </w:r>
      <w:r w:rsidRPr="00743BEF">
        <w:rPr>
          <w:rFonts w:hint="eastAsia"/>
        </w:rPr>
        <w:t>2</w:t>
      </w:r>
      <w:r w:rsidRPr="00743BEF">
        <w:t>:</w:t>
      </w:r>
      <w:r w:rsidRPr="00743BEF">
        <w:rPr>
          <w:rFonts w:hint="eastAsia"/>
        </w:rPr>
        <w:t xml:space="preserve"> </w:t>
      </w:r>
      <w:r w:rsidRPr="00743BEF">
        <w:t xml:space="preserve">RAN4 will not make any modifications on the feature of SMTC adjustment in idle/inactive for </w:t>
      </w:r>
      <w:proofErr w:type="spellStart"/>
      <w:r w:rsidRPr="00743BEF">
        <w:t>RedCap</w:t>
      </w:r>
      <w:proofErr w:type="spellEnd"/>
      <w:r w:rsidRPr="00743BEF">
        <w:t xml:space="preserve"> UE with NTN.</w:t>
      </w:r>
    </w:p>
    <w:p w:rsidR="005C21D4" w:rsidRPr="00743BEF" w:rsidRDefault="005C21D4" w:rsidP="005C21D4">
      <w:pPr>
        <w:pStyle w:val="af1"/>
        <w:numPr>
          <w:ilvl w:val="1"/>
          <w:numId w:val="6"/>
        </w:numPr>
        <w:spacing w:before="120" w:after="120"/>
        <w:ind w:left="1655" w:hanging="357"/>
        <w:contextualSpacing w:val="0"/>
        <w:rPr>
          <w:rFonts w:eastAsiaTheme="minorEastAsia"/>
          <w:iCs/>
        </w:rPr>
      </w:pPr>
      <w:r w:rsidRPr="00743BEF">
        <w:rPr>
          <w:rFonts w:eastAsiaTheme="minorEastAsia"/>
          <w:iCs/>
        </w:rPr>
        <w:t xml:space="preserve">Proposal </w:t>
      </w:r>
      <w:r w:rsidRPr="00743BEF">
        <w:rPr>
          <w:rFonts w:eastAsiaTheme="minorEastAsia" w:hint="eastAsia"/>
          <w:iCs/>
        </w:rPr>
        <w:t>2a</w:t>
      </w:r>
      <w:r w:rsidRPr="00743BEF">
        <w:rPr>
          <w:rFonts w:eastAsiaTheme="minorEastAsia"/>
          <w:iCs/>
        </w:rPr>
        <w:t>:</w:t>
      </w:r>
      <w:r w:rsidRPr="00743BEF">
        <w:rPr>
          <w:rFonts w:eastAsiaTheme="minorEastAsia" w:hint="eastAsia"/>
          <w:iCs/>
        </w:rPr>
        <w:t xml:space="preserve"> </w:t>
      </w:r>
      <w:r w:rsidRPr="00743BEF">
        <w:rPr>
          <w:rFonts w:eastAsiaTheme="minorEastAsia"/>
          <w:iCs/>
        </w:rPr>
        <w:t xml:space="preserve">Maintain the same principle used in NR NTN for </w:t>
      </w:r>
      <w:proofErr w:type="spellStart"/>
      <w:r w:rsidRPr="00743BEF">
        <w:rPr>
          <w:rFonts w:eastAsiaTheme="minorEastAsia"/>
          <w:iCs/>
        </w:rPr>
        <w:t>RedCap</w:t>
      </w:r>
      <w:proofErr w:type="spellEnd"/>
      <w:r w:rsidRPr="00743BEF">
        <w:rPr>
          <w:rFonts w:eastAsiaTheme="minorEastAsia"/>
          <w:iCs/>
        </w:rPr>
        <w:t xml:space="preserve"> devices: the requirements are transparent to whether the UE adjusts or not the SMTC window in IDLE/INACTIVE mode.</w:t>
      </w:r>
    </w:p>
    <w:p w:rsidR="005C21D4" w:rsidRPr="00743BEF" w:rsidRDefault="005C21D4" w:rsidP="005C21D4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743BEF">
        <w:t xml:space="preserve">Proposal </w:t>
      </w:r>
      <w:r w:rsidRPr="00743BEF">
        <w:rPr>
          <w:rFonts w:hint="eastAsia"/>
        </w:rPr>
        <w:t>3</w:t>
      </w:r>
      <w:r w:rsidRPr="00743BEF">
        <w:t>: For SMTC adjustment in idle/inactive, we recommend keeping it optional, yet we would support defining it as mandatory if companies have strong concern on this.</w:t>
      </w:r>
    </w:p>
    <w:p w:rsidR="005C21D4" w:rsidRPr="00743BEF" w:rsidRDefault="005C21D4" w:rsidP="005C21D4">
      <w:pPr>
        <w:pStyle w:val="af1"/>
        <w:spacing w:before="120" w:after="120"/>
        <w:ind w:left="1655"/>
        <w:contextualSpacing w:val="0"/>
        <w:rPr>
          <w:rFonts w:eastAsiaTheme="minorEastAsia"/>
          <w:iCs/>
        </w:rPr>
      </w:pPr>
    </w:p>
    <w:p w:rsidR="005C21D4" w:rsidRPr="00743BEF" w:rsidRDefault="005C21D4" w:rsidP="005C21D4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r w:rsidRPr="00743BEF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743BEF">
        <w:rPr>
          <w:rFonts w:ascii="Times New Roman" w:hAnsi="Times New Roman" w:cs="Times New Roman" w:hint="eastAsia"/>
          <w:sz w:val="20"/>
          <w:u w:val="single"/>
        </w:rPr>
        <w:t>1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743BEF">
        <w:rPr>
          <w:rFonts w:ascii="Times New Roman" w:hAnsi="Times New Roman" w:cs="Times New Roman" w:hint="eastAsia"/>
          <w:sz w:val="20"/>
          <w:u w:val="single"/>
        </w:rPr>
        <w:t>2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743BEF">
        <w:rPr>
          <w:rFonts w:ascii="Times New Roman" w:hAnsi="Times New Roman" w:cs="Times New Roman" w:hint="eastAsia"/>
          <w:sz w:val="20"/>
          <w:u w:val="single"/>
        </w:rPr>
        <w:t>3</w:t>
      </w:r>
      <w:r w:rsidRPr="00743BEF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 w:rsidR="00743BEF" w:rsidRPr="00743BEF">
        <w:rPr>
          <w:rFonts w:ascii="Times New Roman" w:hAnsi="Times New Roman" w:cs="Times New Roman" w:hint="eastAsia"/>
          <w:sz w:val="20"/>
          <w:u w:val="single"/>
          <w:lang w:eastAsia="zh-CN"/>
        </w:rPr>
        <w:t xml:space="preserve">Further clarification on </w:t>
      </w:r>
      <w:r w:rsidR="00743BEF" w:rsidRPr="00743BEF">
        <w:rPr>
          <w:rFonts w:ascii="Times New Roman" w:hAnsi="Times New Roman" w:cs="Times New Roman"/>
          <w:sz w:val="20"/>
          <w:u w:val="single"/>
          <w:lang w:eastAsia="ko-KR"/>
        </w:rPr>
        <w:t>Feature 25-1</w:t>
      </w:r>
      <w:r w:rsidR="00743BEF" w:rsidRPr="00743BEF">
        <w:rPr>
          <w:rFonts w:ascii="Times New Roman" w:hAnsi="Times New Roman" w:cs="Times New Roman"/>
          <w:i/>
          <w:sz w:val="20"/>
          <w:u w:val="single"/>
          <w:lang w:eastAsia="ko-KR"/>
        </w:rPr>
        <w:t>(</w:t>
      </w:r>
      <w:proofErr w:type="spellStart"/>
      <w:r w:rsidR="00743BEF" w:rsidRPr="00743BEF">
        <w:rPr>
          <w:rFonts w:ascii="Times New Roman" w:hAnsi="Times New Roman" w:cs="Times New Roman"/>
          <w:i/>
          <w:sz w:val="20"/>
          <w:u w:val="single"/>
          <w:lang w:eastAsia="ko-KR"/>
        </w:rPr>
        <w:t>parallelSMTC</w:t>
      </w:r>
      <w:proofErr w:type="spellEnd"/>
      <w:r w:rsidR="00743BEF" w:rsidRPr="00743BEF">
        <w:rPr>
          <w:rFonts w:ascii="Times New Roman" w:hAnsi="Times New Roman" w:cs="Times New Roman"/>
          <w:i/>
          <w:sz w:val="20"/>
          <w:u w:val="single"/>
          <w:lang w:eastAsia="ko-KR"/>
        </w:rPr>
        <w:t>)</w:t>
      </w:r>
    </w:p>
    <w:p w:rsidR="005C21D4" w:rsidRPr="00743BEF" w:rsidRDefault="005C21D4" w:rsidP="005C21D4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743BEF">
        <w:rPr>
          <w:rFonts w:hint="eastAsia"/>
        </w:rPr>
        <w:t>Background</w:t>
      </w:r>
    </w:p>
    <w:p w:rsidR="005C21D4" w:rsidRPr="00743BEF" w:rsidRDefault="005C21D4" w:rsidP="005C21D4">
      <w:pPr>
        <w:spacing w:after="120"/>
        <w:rPr>
          <w:i/>
        </w:rPr>
      </w:pPr>
      <w:r w:rsidRPr="00743BEF">
        <w:rPr>
          <w:i/>
          <w:color w:val="0070C0"/>
        </w:rPr>
        <w:t>The</w:t>
      </w:r>
      <w:r w:rsidRPr="00743BEF">
        <w:rPr>
          <w:rFonts w:hint="eastAsia"/>
          <w:i/>
          <w:color w:val="0070C0"/>
        </w:rPr>
        <w:t xml:space="preserve"> agreements for </w:t>
      </w:r>
      <w:r w:rsidRPr="00743BEF">
        <w:rPr>
          <w:i/>
          <w:color w:val="0070C0"/>
        </w:rPr>
        <w:t>Feature 25-1(</w:t>
      </w:r>
      <w:proofErr w:type="spellStart"/>
      <w:r w:rsidRPr="00743BEF">
        <w:rPr>
          <w:i/>
          <w:color w:val="0070C0"/>
        </w:rPr>
        <w:t>parallelSMTC</w:t>
      </w:r>
      <w:proofErr w:type="spellEnd"/>
      <w:r w:rsidRPr="00743BEF">
        <w:rPr>
          <w:i/>
          <w:color w:val="0070C0"/>
        </w:rPr>
        <w:t>)</w:t>
      </w:r>
      <w:r w:rsidRPr="00743BEF">
        <w:rPr>
          <w:rFonts w:hint="eastAsia"/>
          <w:i/>
          <w:color w:val="0070C0"/>
        </w:rPr>
        <w:t xml:space="preserve"> in the last meeting is copied as below: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C21D4" w:rsidRPr="00743BEF" w:rsidTr="002F2023">
        <w:tc>
          <w:tcPr>
            <w:tcW w:w="9857" w:type="dxa"/>
          </w:tcPr>
          <w:p w:rsidR="005C21D4" w:rsidRPr="00743BEF" w:rsidRDefault="005C21D4" w:rsidP="002F2023">
            <w:pPr>
              <w:pStyle w:val="5"/>
              <w:spacing w:after="0"/>
              <w:outlineLvl w:val="4"/>
              <w:rPr>
                <w:rFonts w:ascii="Times New Roman" w:eastAsia="宋体" w:hAnsi="Times New Roman" w:cs="Times New Roman"/>
                <w:b w:val="0"/>
                <w:bCs w:val="0"/>
                <w:color w:val="0070C0"/>
                <w:sz w:val="20"/>
                <w:szCs w:val="20"/>
              </w:rPr>
            </w:pPr>
            <w:r w:rsidRPr="00743BEF">
              <w:rPr>
                <w:rFonts w:ascii="Times New Roman" w:eastAsia="宋体" w:hAnsi="Times New Roman" w:cs="Times New Roman" w:hint="eastAsia"/>
                <w:b w:val="0"/>
                <w:bCs w:val="0"/>
                <w:color w:val="0070C0"/>
                <w:sz w:val="20"/>
                <w:szCs w:val="20"/>
              </w:rPr>
              <w:lastRenderedPageBreak/>
              <w:t>RAN4#114-bis:</w:t>
            </w:r>
          </w:p>
          <w:p w:rsidR="005C21D4" w:rsidRPr="00743BEF" w:rsidRDefault="005C21D4" w:rsidP="002F2023">
            <w:pPr>
              <w:pStyle w:val="5"/>
              <w:spacing w:before="0" w:after="0"/>
              <w:outlineLvl w:val="4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</w:pPr>
            <w:r w:rsidRPr="00743BEF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Issue 1-2-1-1: Feature 25-1(</w:t>
            </w:r>
            <w:proofErr w:type="spellStart"/>
            <w:r w:rsidRPr="00743BEF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parallelSMTC</w:t>
            </w:r>
            <w:proofErr w:type="spellEnd"/>
            <w:r w:rsidRPr="00743BEF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)</w:t>
            </w:r>
          </w:p>
          <w:p w:rsidR="005C21D4" w:rsidRPr="00743BEF" w:rsidRDefault="005C21D4" w:rsidP="002F2023">
            <w:pPr>
              <w:snapToGrid w:val="0"/>
              <w:rPr>
                <w:rFonts w:eastAsia="等线"/>
                <w:i/>
                <w:color w:val="0070C0"/>
              </w:rPr>
            </w:pPr>
            <w:r w:rsidRPr="00743BEF">
              <w:rPr>
                <w:rFonts w:eastAsia="等线"/>
                <w:i/>
                <w:color w:val="0070C0"/>
              </w:rPr>
              <w:t>Agreement:</w:t>
            </w:r>
          </w:p>
          <w:p w:rsidR="005C21D4" w:rsidRPr="00743BEF" w:rsidRDefault="005C21D4" w:rsidP="005C21D4">
            <w:pPr>
              <w:pStyle w:val="af1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i/>
                <w:color w:val="0070C0"/>
              </w:rPr>
            </w:pPr>
            <w:r w:rsidRPr="00743BEF">
              <w:rPr>
                <w:i/>
                <w:color w:val="0070C0"/>
              </w:rPr>
              <w:t>For Feature 25-1 (</w:t>
            </w:r>
            <w:proofErr w:type="spellStart"/>
            <w:r w:rsidRPr="00743BEF">
              <w:rPr>
                <w:i/>
                <w:color w:val="0070C0"/>
              </w:rPr>
              <w:t>parallelSMTC</w:t>
            </w:r>
            <w:proofErr w:type="spellEnd"/>
            <w:r w:rsidRPr="00743BEF">
              <w:rPr>
                <w:i/>
                <w:color w:val="0070C0"/>
              </w:rPr>
              <w:t xml:space="preserve">), not differentiate 1Rx and 2Rx </w:t>
            </w:r>
            <w:proofErr w:type="spellStart"/>
            <w:r w:rsidRPr="00743BEF">
              <w:rPr>
                <w:i/>
                <w:color w:val="0070C0"/>
              </w:rPr>
              <w:t>RedCap</w:t>
            </w:r>
            <w:proofErr w:type="spellEnd"/>
            <w:r w:rsidRPr="00743BEF">
              <w:rPr>
                <w:i/>
                <w:color w:val="0070C0"/>
              </w:rPr>
              <w:t xml:space="preserve"> UEs for this UE capability.</w:t>
            </w:r>
          </w:p>
          <w:p w:rsidR="005C21D4" w:rsidRPr="00743BEF" w:rsidRDefault="005C21D4" w:rsidP="005C21D4">
            <w:pPr>
              <w:pStyle w:val="af1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i/>
                <w:color w:val="0070C0"/>
              </w:rPr>
            </w:pPr>
            <w:proofErr w:type="spellStart"/>
            <w:r w:rsidRPr="00743BEF">
              <w:rPr>
                <w:i/>
                <w:color w:val="0070C0"/>
              </w:rPr>
              <w:t>RedCap</w:t>
            </w:r>
            <w:proofErr w:type="spellEnd"/>
            <w:r w:rsidRPr="00743BEF">
              <w:rPr>
                <w:i/>
                <w:color w:val="0070C0"/>
              </w:rPr>
              <w:t xml:space="preserve"> UE is </w:t>
            </w:r>
            <w:r w:rsidRPr="00743BEF">
              <w:rPr>
                <w:b/>
                <w:i/>
                <w:color w:val="0070C0"/>
              </w:rPr>
              <w:t>mandatory</w:t>
            </w:r>
            <w:r w:rsidRPr="00743BEF">
              <w:rPr>
                <w:i/>
                <w:color w:val="0070C0"/>
              </w:rPr>
              <w:t xml:space="preserve"> to support </w:t>
            </w:r>
            <w:bookmarkStart w:id="14" w:name="OLE_LINK46"/>
            <w:bookmarkStart w:id="15" w:name="OLE_LINK47"/>
            <w:r w:rsidRPr="00743BEF">
              <w:rPr>
                <w:i/>
                <w:color w:val="0070C0"/>
              </w:rPr>
              <w:t xml:space="preserve">parallel measurements on </w:t>
            </w:r>
            <w:r w:rsidRPr="00743BEF">
              <w:rPr>
                <w:b/>
                <w:i/>
                <w:color w:val="0070C0"/>
              </w:rPr>
              <w:t>2 SMTC-s</w:t>
            </w:r>
            <w:r w:rsidRPr="00743BEF">
              <w:rPr>
                <w:i/>
                <w:color w:val="0070C0"/>
              </w:rPr>
              <w:t xml:space="preserve"> for a single frequency carrier</w:t>
            </w:r>
          </w:p>
          <w:bookmarkEnd w:id="14"/>
          <w:bookmarkEnd w:id="15"/>
          <w:p w:rsidR="005C21D4" w:rsidRPr="00743BEF" w:rsidRDefault="005C21D4" w:rsidP="005C21D4">
            <w:pPr>
              <w:pStyle w:val="af1"/>
              <w:numPr>
                <w:ilvl w:val="2"/>
                <w:numId w:val="6"/>
              </w:numPr>
              <w:snapToGrid w:val="0"/>
              <w:spacing w:after="120"/>
              <w:ind w:left="1637" w:hanging="357"/>
              <w:contextualSpacing w:val="0"/>
              <w:rPr>
                <w:i/>
                <w:color w:val="0070C0"/>
                <w:szCs w:val="21"/>
              </w:rPr>
            </w:pPr>
            <w:r w:rsidRPr="00743BEF">
              <w:rPr>
                <w:i/>
                <w:color w:val="0070C0"/>
              </w:rPr>
              <w:t>‘Parallel’ means the SMTCs are TDM with proximity distance.</w:t>
            </w:r>
          </w:p>
        </w:tc>
      </w:tr>
    </w:tbl>
    <w:p w:rsidR="005C21D4" w:rsidRPr="00743BEF" w:rsidRDefault="005C21D4" w:rsidP="005C21D4"/>
    <w:p w:rsidR="005C21D4" w:rsidRPr="00743BEF" w:rsidRDefault="00743BEF" w:rsidP="00743BEF">
      <w:pPr>
        <w:spacing w:after="120"/>
        <w:rPr>
          <w:i/>
          <w:color w:val="0070C0"/>
          <w:lang w:eastAsia="zh-CN"/>
        </w:rPr>
      </w:pPr>
      <w:r w:rsidRPr="00743BEF">
        <w:rPr>
          <w:i/>
          <w:color w:val="0070C0"/>
          <w:lang w:eastAsia="zh-CN"/>
        </w:rPr>
        <w:t xml:space="preserve">Ad-hoc </w:t>
      </w:r>
      <w:r w:rsidRPr="00743BEF">
        <w:rPr>
          <w:rFonts w:hint="eastAsia"/>
          <w:i/>
          <w:color w:val="0070C0"/>
          <w:lang w:eastAsia="zh-CN"/>
        </w:rPr>
        <w:t>agreement</w:t>
      </w:r>
    </w:p>
    <w:p w:rsidR="00743BEF" w:rsidRPr="00743BEF" w:rsidRDefault="00743BEF" w:rsidP="00743BEF">
      <w:pPr>
        <w:snapToGrid w:val="0"/>
        <w:spacing w:after="120"/>
        <w:rPr>
          <w:lang w:eastAsia="zh-CN"/>
        </w:rPr>
      </w:pPr>
      <w:r w:rsidRPr="00743BEF">
        <w:rPr>
          <w:b/>
          <w:szCs w:val="24"/>
          <w:highlight w:val="green"/>
          <w:lang w:eastAsia="zh-CN"/>
        </w:rPr>
        <w:t>&lt; Agreement &gt;</w:t>
      </w:r>
      <w:r w:rsidRPr="00743BEF">
        <w:rPr>
          <w:rFonts w:hint="eastAsia"/>
          <w:b/>
          <w:szCs w:val="24"/>
          <w:highlight w:val="green"/>
          <w:lang w:eastAsia="zh-CN"/>
        </w:rPr>
        <w:t>:</w:t>
      </w:r>
    </w:p>
    <w:p w:rsidR="005C21D4" w:rsidRPr="00DC68CA" w:rsidRDefault="005C21D4" w:rsidP="00743BEF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rFonts w:eastAsiaTheme="minorEastAsia"/>
          <w:iCs/>
        </w:rPr>
      </w:pPr>
      <w:proofErr w:type="spellStart"/>
      <w:r w:rsidRPr="00743BEF">
        <w:rPr>
          <w:rFonts w:eastAsiaTheme="minorEastAsia"/>
          <w:iCs/>
        </w:rPr>
        <w:t>RedCap</w:t>
      </w:r>
      <w:proofErr w:type="spellEnd"/>
      <w:r w:rsidRPr="00743BEF">
        <w:rPr>
          <w:rFonts w:eastAsiaTheme="minorEastAsia"/>
          <w:iCs/>
        </w:rPr>
        <w:t xml:space="preserve"> UEs</w:t>
      </w:r>
      <w:r w:rsidRPr="00743BEF">
        <w:rPr>
          <w:rFonts w:eastAsiaTheme="minorEastAsia" w:hint="eastAsia"/>
          <w:iCs/>
        </w:rPr>
        <w:t xml:space="preserve"> with NTN still optional support </w:t>
      </w:r>
      <w:r w:rsidRPr="00743BEF">
        <w:rPr>
          <w:rFonts w:eastAsiaTheme="minorEastAsia"/>
          <w:iCs/>
        </w:rPr>
        <w:t xml:space="preserve">parallel measurements on </w:t>
      </w:r>
      <w:r w:rsidRPr="00743BEF">
        <w:rPr>
          <w:rFonts w:eastAsiaTheme="minorEastAsia" w:hint="eastAsia"/>
          <w:iCs/>
        </w:rPr>
        <w:t xml:space="preserve">4 </w:t>
      </w:r>
      <w:r w:rsidRPr="00743BEF">
        <w:rPr>
          <w:rFonts w:eastAsiaTheme="minorEastAsia"/>
          <w:iCs/>
        </w:rPr>
        <w:t>SMTC-s for a single frequency carrier</w:t>
      </w:r>
      <w:r w:rsidRPr="00743BEF">
        <w:rPr>
          <w:rFonts w:eastAsiaTheme="minorEastAsia" w:hint="eastAsia"/>
          <w:iCs/>
        </w:rPr>
        <w:t xml:space="preserve">, and the UE capability of </w:t>
      </w:r>
      <w:r w:rsidRPr="00743BEF">
        <w:rPr>
          <w:rFonts w:eastAsiaTheme="minorEastAsia"/>
          <w:i/>
          <w:iCs/>
        </w:rPr>
        <w:t>Feature 25-1(</w:t>
      </w:r>
      <w:proofErr w:type="spellStart"/>
      <w:r w:rsidRPr="00743BEF">
        <w:rPr>
          <w:rFonts w:eastAsiaTheme="minorEastAsia"/>
          <w:i/>
          <w:iCs/>
        </w:rPr>
        <w:t>parallelSMTC</w:t>
      </w:r>
      <w:proofErr w:type="spellEnd"/>
      <w:r w:rsidRPr="00743BEF">
        <w:rPr>
          <w:rFonts w:eastAsiaTheme="minorEastAsia"/>
          <w:i/>
          <w:iCs/>
        </w:rPr>
        <w:t>)</w:t>
      </w:r>
      <w:r w:rsidRPr="00743BEF">
        <w:rPr>
          <w:rFonts w:eastAsiaTheme="minorEastAsia" w:hint="eastAsia"/>
          <w:i/>
          <w:iCs/>
        </w:rPr>
        <w:t xml:space="preserve"> </w:t>
      </w:r>
      <w:r w:rsidRPr="00743BEF">
        <w:rPr>
          <w:rFonts w:hint="eastAsia"/>
        </w:rPr>
        <w:t>can be reused.</w:t>
      </w:r>
    </w:p>
    <w:p w:rsidR="00DC68CA" w:rsidRPr="00743BEF" w:rsidRDefault="00DC68CA" w:rsidP="00DC68CA">
      <w:pPr>
        <w:pStyle w:val="af1"/>
        <w:spacing w:after="120"/>
        <w:contextualSpacing w:val="0"/>
        <w:rPr>
          <w:rFonts w:eastAsiaTheme="minorEastAsia"/>
          <w:iCs/>
        </w:rPr>
      </w:pPr>
    </w:p>
    <w:p w:rsidR="00DC68CA" w:rsidRPr="00377E3B" w:rsidRDefault="00DC68CA" w:rsidP="00DC68CA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 w:rsidRPr="00377E3B">
        <w:rPr>
          <w:sz w:val="24"/>
          <w:szCs w:val="16"/>
        </w:rPr>
        <w:t xml:space="preserve">Sub-topic </w:t>
      </w:r>
      <w:r w:rsidRPr="00377E3B">
        <w:rPr>
          <w:rFonts w:hint="eastAsia"/>
          <w:sz w:val="24"/>
          <w:szCs w:val="16"/>
        </w:rPr>
        <w:t>1</w:t>
      </w:r>
      <w:r w:rsidRPr="00377E3B">
        <w:rPr>
          <w:sz w:val="24"/>
          <w:szCs w:val="16"/>
        </w:rPr>
        <w:t>-</w:t>
      </w:r>
      <w:r w:rsidRPr="00377E3B">
        <w:rPr>
          <w:rFonts w:hint="eastAsia"/>
          <w:sz w:val="24"/>
          <w:szCs w:val="16"/>
        </w:rPr>
        <w:t xml:space="preserve">3 </w:t>
      </w:r>
      <w:proofErr w:type="gramStart"/>
      <w:r w:rsidRPr="00377E3B">
        <w:rPr>
          <w:sz w:val="24"/>
          <w:szCs w:val="16"/>
        </w:rPr>
        <w:t>The</w:t>
      </w:r>
      <w:proofErr w:type="gramEnd"/>
      <w:r w:rsidRPr="00377E3B">
        <w:rPr>
          <w:sz w:val="24"/>
          <w:szCs w:val="16"/>
        </w:rPr>
        <w:t xml:space="preserve"> impact of HD-FDD</w:t>
      </w:r>
    </w:p>
    <w:p w:rsidR="00DC68CA" w:rsidRPr="00377E3B" w:rsidRDefault="00DC68CA" w:rsidP="00DC68CA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eastAsia="ko-KR"/>
        </w:rPr>
      </w:pPr>
      <w:r w:rsidRPr="00377E3B">
        <w:rPr>
          <w:rFonts w:ascii="Times New Roman" w:hAnsi="Times New Roman" w:cs="Times New Roman"/>
          <w:sz w:val="20"/>
          <w:u w:val="single"/>
          <w:lang w:eastAsia="ko-KR"/>
        </w:rPr>
        <w:t>Issue 1-</w:t>
      </w:r>
      <w:r w:rsidRPr="00377E3B">
        <w:rPr>
          <w:rFonts w:ascii="Times New Roman" w:hAnsi="Times New Roman" w:cs="Times New Roman" w:hint="eastAsia"/>
          <w:sz w:val="20"/>
          <w:u w:val="single"/>
          <w:lang w:eastAsia="ko-KR"/>
        </w:rPr>
        <w:t>3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377E3B">
        <w:rPr>
          <w:rFonts w:ascii="Times New Roman" w:hAnsi="Times New Roman" w:cs="Times New Roman" w:hint="eastAsia"/>
          <w:sz w:val="20"/>
          <w:u w:val="single"/>
          <w:lang w:eastAsia="ko-KR"/>
        </w:rPr>
        <w:t>1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 w:rsidRPr="00377E3B">
        <w:rPr>
          <w:rFonts w:ascii="Times New Roman" w:hAnsi="Times New Roman" w:cs="Times New Roman" w:hint="eastAsia"/>
          <w:sz w:val="20"/>
          <w:u w:val="single"/>
          <w:lang w:eastAsia="ko-KR"/>
        </w:rPr>
        <w:t>General HD-FDD impact</w:t>
      </w:r>
    </w:p>
    <w:p w:rsidR="00DC68CA" w:rsidRPr="00377E3B" w:rsidRDefault="00DC68CA" w:rsidP="00DC68CA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377E3B">
        <w:rPr>
          <w:rFonts w:hint="eastAsia"/>
        </w:rPr>
        <w:t>Background</w:t>
      </w:r>
    </w:p>
    <w:p w:rsidR="00DC68CA" w:rsidRPr="00377E3B" w:rsidRDefault="00DC68CA" w:rsidP="00DC68CA">
      <w:pPr>
        <w:spacing w:after="120"/>
        <w:rPr>
          <w:i/>
          <w:color w:val="0070C0"/>
        </w:rPr>
      </w:pPr>
      <w:r w:rsidRPr="00377E3B">
        <w:rPr>
          <w:rFonts w:hint="eastAsia"/>
          <w:i/>
          <w:color w:val="0070C0"/>
        </w:rPr>
        <w:t>The agreement in</w:t>
      </w:r>
      <w:r w:rsidRPr="00377E3B">
        <w:rPr>
          <w:i/>
          <w:color w:val="0070C0"/>
        </w:rPr>
        <w:t xml:space="preserve"> the </w:t>
      </w:r>
      <w:r>
        <w:rPr>
          <w:rFonts w:hint="eastAsia"/>
          <w:i/>
          <w:color w:val="0070C0"/>
        </w:rPr>
        <w:t>last</w:t>
      </w:r>
      <w:r w:rsidRPr="00377E3B">
        <w:rPr>
          <w:i/>
          <w:color w:val="0070C0"/>
        </w:rPr>
        <w:t xml:space="preserve"> meeting</w:t>
      </w:r>
      <w:r w:rsidRPr="00377E3B">
        <w:rPr>
          <w:rFonts w:hint="eastAsia"/>
          <w:i/>
          <w:color w:val="0070C0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C68CA" w:rsidRPr="00377E3B" w:rsidTr="002F2023">
        <w:tc>
          <w:tcPr>
            <w:tcW w:w="9857" w:type="dxa"/>
          </w:tcPr>
          <w:p w:rsidR="00DC68CA" w:rsidRPr="00377E3B" w:rsidRDefault="00DC68CA" w:rsidP="002F2023">
            <w:pPr>
              <w:spacing w:before="120"/>
              <w:rPr>
                <w:rFonts w:eastAsiaTheme="minorEastAsia"/>
                <w:i/>
                <w:iCs/>
                <w:color w:val="0070C0"/>
                <w:lang w:val="en-GB"/>
              </w:rPr>
            </w:pPr>
            <w:r w:rsidRPr="00377E3B">
              <w:rPr>
                <w:rFonts w:eastAsiaTheme="minorEastAsia" w:hint="eastAsia"/>
                <w:i/>
                <w:iCs/>
                <w:color w:val="0070C0"/>
                <w:lang w:val="en-GB"/>
              </w:rPr>
              <w:t>RAN4#114</w:t>
            </w:r>
            <w:r>
              <w:rPr>
                <w:rFonts w:eastAsiaTheme="minorEastAsia" w:hint="eastAsia"/>
                <w:i/>
                <w:iCs/>
                <w:color w:val="0070C0"/>
                <w:lang w:val="en-GB"/>
              </w:rPr>
              <w:t>-bis</w:t>
            </w:r>
            <w:r w:rsidRPr="00377E3B">
              <w:rPr>
                <w:rFonts w:eastAsiaTheme="minorEastAsia" w:hint="eastAsia"/>
                <w:i/>
                <w:iCs/>
                <w:color w:val="0070C0"/>
                <w:lang w:val="en-GB"/>
              </w:rPr>
              <w:t>:</w:t>
            </w:r>
          </w:p>
          <w:p w:rsidR="00DC68CA" w:rsidRPr="00377E3B" w:rsidRDefault="00DC68CA" w:rsidP="002F2023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</w:rPr>
            </w:pPr>
            <w:r w:rsidRPr="00377E3B">
              <w:rPr>
                <w:rFonts w:eastAsiaTheme="majorEastAsia"/>
                <w:b/>
                <w:bCs/>
                <w:i/>
                <w:color w:val="0070C0"/>
                <w:szCs w:val="28"/>
                <w:u w:val="single"/>
                <w:lang w:eastAsia="ko-KR"/>
              </w:rPr>
              <w:t>Issue 3-1-1: General HD-FDD related impact</w:t>
            </w:r>
          </w:p>
          <w:p w:rsidR="00DC68CA" w:rsidRPr="00377E3B" w:rsidRDefault="00DC68CA" w:rsidP="002F2023">
            <w:pPr>
              <w:snapToGrid w:val="0"/>
              <w:spacing w:after="120"/>
              <w:rPr>
                <w:rFonts w:eastAsia="等线"/>
                <w:i/>
                <w:iCs/>
                <w:color w:val="0070C0"/>
                <w:szCs w:val="21"/>
              </w:rPr>
            </w:pPr>
            <w:r w:rsidRPr="00377E3B">
              <w:rPr>
                <w:rFonts w:eastAsia="等线"/>
                <w:i/>
                <w:iCs/>
                <w:color w:val="0070C0"/>
                <w:szCs w:val="21"/>
                <w:highlight w:val="green"/>
              </w:rPr>
              <w:t>Agreement:</w:t>
            </w:r>
          </w:p>
          <w:p w:rsidR="00DC68CA" w:rsidRPr="00377E3B" w:rsidRDefault="00DC68CA" w:rsidP="00DC68CA">
            <w:pPr>
              <w:pStyle w:val="af1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i/>
                <w:color w:val="0070C0"/>
                <w:szCs w:val="21"/>
              </w:rPr>
            </w:pPr>
            <w:r w:rsidRPr="00377E3B">
              <w:rPr>
                <w:i/>
                <w:color w:val="0070C0"/>
                <w:szCs w:val="21"/>
              </w:rPr>
              <w:t>The legacy requirements and applicable conditions can be</w:t>
            </w:r>
            <w:r w:rsidRPr="00D6375C">
              <w:rPr>
                <w:b/>
                <w:i/>
                <w:color w:val="0070C0"/>
                <w:szCs w:val="21"/>
              </w:rPr>
              <w:t xml:space="preserve"> reused as baseline</w:t>
            </w:r>
            <w:r w:rsidRPr="00377E3B">
              <w:rPr>
                <w:i/>
                <w:color w:val="0070C0"/>
                <w:szCs w:val="21"/>
              </w:rPr>
              <w:t>:</w:t>
            </w:r>
          </w:p>
          <w:p w:rsidR="00DC68CA" w:rsidRPr="00377E3B" w:rsidRDefault="00DC68CA" w:rsidP="00DC68CA">
            <w:pPr>
              <w:pStyle w:val="af1"/>
              <w:numPr>
                <w:ilvl w:val="2"/>
                <w:numId w:val="6"/>
              </w:numPr>
              <w:snapToGrid w:val="0"/>
              <w:spacing w:after="120"/>
              <w:ind w:left="1637" w:hanging="357"/>
              <w:contextualSpacing w:val="0"/>
              <w:rPr>
                <w:rFonts w:eastAsia="等线"/>
                <w:i/>
                <w:iCs/>
                <w:color w:val="0070C0"/>
                <w:szCs w:val="21"/>
              </w:rPr>
            </w:pPr>
            <w:r w:rsidRPr="00377E3B">
              <w:rPr>
                <w:rFonts w:eastAsia="等线"/>
                <w:i/>
                <w:iCs/>
                <w:color w:val="0070C0"/>
                <w:szCs w:val="21"/>
              </w:rPr>
              <w:t>Paging reception requirements in RRC_IDLE/ RRC_INACTIVE state</w:t>
            </w:r>
          </w:p>
          <w:p w:rsidR="00DC68CA" w:rsidRPr="00377E3B" w:rsidRDefault="00DC68CA" w:rsidP="00DC68CA">
            <w:pPr>
              <w:pStyle w:val="af1"/>
              <w:numPr>
                <w:ilvl w:val="2"/>
                <w:numId w:val="6"/>
              </w:numPr>
              <w:snapToGrid w:val="0"/>
              <w:spacing w:after="120"/>
              <w:ind w:left="1637" w:hanging="357"/>
              <w:contextualSpacing w:val="0"/>
              <w:rPr>
                <w:rFonts w:eastAsia="等线"/>
                <w:i/>
                <w:iCs/>
                <w:color w:val="0070C0"/>
                <w:szCs w:val="21"/>
              </w:rPr>
            </w:pPr>
            <w:r w:rsidRPr="00377E3B">
              <w:rPr>
                <w:rFonts w:eastAsia="等线"/>
                <w:i/>
                <w:iCs/>
                <w:color w:val="0070C0"/>
                <w:szCs w:val="21"/>
              </w:rPr>
              <w:t>Handover interruption time</w:t>
            </w:r>
          </w:p>
          <w:p w:rsidR="00DC68CA" w:rsidRPr="00377E3B" w:rsidRDefault="00DC68CA" w:rsidP="00DC68CA">
            <w:pPr>
              <w:pStyle w:val="af1"/>
              <w:numPr>
                <w:ilvl w:val="2"/>
                <w:numId w:val="6"/>
              </w:numPr>
              <w:snapToGrid w:val="0"/>
              <w:spacing w:after="120"/>
              <w:ind w:left="1637" w:hanging="357"/>
              <w:contextualSpacing w:val="0"/>
              <w:rPr>
                <w:rFonts w:eastAsia="等线"/>
                <w:i/>
                <w:iCs/>
                <w:color w:val="0070C0"/>
                <w:szCs w:val="21"/>
              </w:rPr>
            </w:pPr>
            <w:r w:rsidRPr="00377E3B">
              <w:rPr>
                <w:rFonts w:eastAsia="等线"/>
                <w:i/>
                <w:iCs/>
                <w:color w:val="0070C0"/>
                <w:szCs w:val="21"/>
              </w:rPr>
              <w:t>Random access</w:t>
            </w:r>
          </w:p>
          <w:p w:rsidR="00DC68CA" w:rsidRPr="00377E3B" w:rsidRDefault="00DC68CA" w:rsidP="00DC68CA">
            <w:pPr>
              <w:pStyle w:val="af1"/>
              <w:numPr>
                <w:ilvl w:val="2"/>
                <w:numId w:val="6"/>
              </w:numPr>
              <w:snapToGrid w:val="0"/>
              <w:spacing w:after="120"/>
              <w:ind w:left="1637" w:hanging="357"/>
              <w:contextualSpacing w:val="0"/>
              <w:rPr>
                <w:rFonts w:eastAsia="等线"/>
                <w:i/>
                <w:iCs/>
                <w:color w:val="0070C0"/>
                <w:szCs w:val="21"/>
              </w:rPr>
            </w:pPr>
            <w:r w:rsidRPr="00377E3B">
              <w:rPr>
                <w:rFonts w:eastAsia="等线"/>
                <w:i/>
                <w:iCs/>
                <w:color w:val="0070C0"/>
                <w:szCs w:val="21"/>
              </w:rPr>
              <w:t>SA: RRC Connection Release with Redirection</w:t>
            </w:r>
          </w:p>
          <w:p w:rsidR="00DC68CA" w:rsidRPr="000B67F7" w:rsidRDefault="00DC68CA" w:rsidP="00DC68CA">
            <w:pPr>
              <w:pStyle w:val="af1"/>
              <w:numPr>
                <w:ilvl w:val="2"/>
                <w:numId w:val="6"/>
              </w:numPr>
              <w:snapToGrid w:val="0"/>
              <w:spacing w:after="120"/>
              <w:ind w:left="1637" w:hanging="357"/>
              <w:contextualSpacing w:val="0"/>
              <w:rPr>
                <w:rFonts w:eastAsia="等线"/>
                <w:i/>
                <w:iCs/>
                <w:color w:val="0070C0"/>
                <w:szCs w:val="21"/>
              </w:rPr>
            </w:pPr>
            <w:r w:rsidRPr="000B67F7">
              <w:rPr>
                <w:rFonts w:eastAsia="等线"/>
                <w:i/>
                <w:iCs/>
                <w:color w:val="0070C0"/>
                <w:szCs w:val="21"/>
              </w:rPr>
              <w:t>[Minimum requirement for L1 indication for RLM and LR]</w:t>
            </w:r>
          </w:p>
          <w:p w:rsidR="00DC68CA" w:rsidRPr="00377E3B" w:rsidRDefault="00DC68CA" w:rsidP="00DC68CA">
            <w:pPr>
              <w:pStyle w:val="af1"/>
              <w:numPr>
                <w:ilvl w:val="2"/>
                <w:numId w:val="6"/>
              </w:numPr>
              <w:snapToGrid w:val="0"/>
              <w:spacing w:after="120"/>
              <w:ind w:left="1637" w:hanging="357"/>
              <w:contextualSpacing w:val="0"/>
              <w:rPr>
                <w:rFonts w:eastAsia="等线"/>
                <w:iCs/>
                <w:szCs w:val="21"/>
              </w:rPr>
            </w:pPr>
            <w:r w:rsidRPr="00377E3B">
              <w:rPr>
                <w:rFonts w:eastAsia="等线"/>
                <w:i/>
                <w:iCs/>
                <w:color w:val="0070C0"/>
                <w:szCs w:val="21"/>
              </w:rPr>
              <w:t>Scheduling availability of UE performing intra/inter measurements</w:t>
            </w:r>
          </w:p>
        </w:tc>
      </w:tr>
    </w:tbl>
    <w:p w:rsidR="004C5544" w:rsidRPr="00782665" w:rsidRDefault="004C5544" w:rsidP="004C5544">
      <w:pPr>
        <w:spacing w:before="240"/>
        <w:rPr>
          <w:b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</w:rPr>
        <w:t>:</w:t>
      </w:r>
    </w:p>
    <w:p w:rsidR="004C5544" w:rsidRPr="00377E3B" w:rsidRDefault="004C5544" w:rsidP="004C5544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377E3B">
        <w:rPr>
          <w:rFonts w:hint="eastAsia"/>
        </w:rPr>
        <w:t xml:space="preserve">Proposal 1 (ZTE): The legacy requirements and applicable conditions can be reused for defining requirements of </w:t>
      </w:r>
      <w:proofErr w:type="spellStart"/>
      <w:r w:rsidRPr="00377E3B">
        <w:rPr>
          <w:rFonts w:hint="eastAsia"/>
        </w:rPr>
        <w:t>RedCap</w:t>
      </w:r>
      <w:proofErr w:type="spellEnd"/>
      <w:r w:rsidRPr="00377E3B">
        <w:rPr>
          <w:rFonts w:hint="eastAsia"/>
        </w:rPr>
        <w:t xml:space="preserve"> UE for HD-FDD in NTN scenario:</w:t>
      </w:r>
    </w:p>
    <w:p w:rsidR="004C5544" w:rsidRPr="00377E3B" w:rsidRDefault="004C5544" w:rsidP="004C5544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</w:pPr>
      <w:r w:rsidRPr="00377E3B">
        <w:rPr>
          <w:rFonts w:hint="eastAsia"/>
        </w:rPr>
        <w:t>Paging reception requirements in Idle/Inactive state;</w:t>
      </w:r>
    </w:p>
    <w:p w:rsidR="004C5544" w:rsidRPr="00377E3B" w:rsidRDefault="004C5544" w:rsidP="004C5544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</w:pPr>
      <w:r w:rsidRPr="00377E3B">
        <w:rPr>
          <w:rFonts w:hint="eastAsia"/>
        </w:rPr>
        <w:t>Handover interruption time;</w:t>
      </w:r>
    </w:p>
    <w:p w:rsidR="004C5544" w:rsidRPr="00377E3B" w:rsidRDefault="004C5544" w:rsidP="004C5544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</w:pPr>
      <w:r w:rsidRPr="00377E3B">
        <w:rPr>
          <w:rFonts w:hint="eastAsia"/>
        </w:rPr>
        <w:t>Random access;</w:t>
      </w:r>
    </w:p>
    <w:p w:rsidR="004C5544" w:rsidRPr="00377E3B" w:rsidRDefault="004C5544" w:rsidP="004C5544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</w:pPr>
      <w:r w:rsidRPr="00377E3B">
        <w:rPr>
          <w:rFonts w:hint="eastAsia"/>
        </w:rPr>
        <w:t>RRC connection release with redirection to NR;</w:t>
      </w:r>
    </w:p>
    <w:p w:rsidR="004C5544" w:rsidRPr="00377E3B" w:rsidRDefault="004C5544" w:rsidP="004C5544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</w:pPr>
      <w:r w:rsidRPr="00377E3B">
        <w:rPr>
          <w:rFonts w:hint="eastAsia"/>
        </w:rPr>
        <w:t>Scheduling availability of UE performing intra-/inter- measurement.</w:t>
      </w:r>
    </w:p>
    <w:p w:rsidR="004C5544" w:rsidRPr="00377E3B" w:rsidRDefault="004C5544" w:rsidP="004C5544">
      <w:pPr>
        <w:spacing w:after="120"/>
      </w:pPr>
    </w:p>
    <w:p w:rsidR="004C5544" w:rsidRDefault="004C5544" w:rsidP="004C5544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377E3B">
        <w:t>Recommended WF</w:t>
      </w:r>
    </w:p>
    <w:p w:rsidR="004C5544" w:rsidRPr="00084F7A" w:rsidRDefault="004C5544" w:rsidP="004C5544">
      <w:pPr>
        <w:pStyle w:val="af1"/>
        <w:spacing w:after="120"/>
        <w:contextualSpacing w:val="0"/>
        <w:rPr>
          <w:i/>
          <w:color w:val="0070C0"/>
        </w:rPr>
      </w:pPr>
      <w:r w:rsidRPr="00084F7A">
        <w:rPr>
          <w:rFonts w:hint="eastAsia"/>
          <w:i/>
          <w:color w:val="0070C0"/>
        </w:rPr>
        <w:t xml:space="preserve">No need to </w:t>
      </w:r>
      <w:r>
        <w:rPr>
          <w:rFonts w:hint="eastAsia"/>
          <w:i/>
          <w:color w:val="0070C0"/>
          <w:lang w:eastAsia="zh-CN"/>
        </w:rPr>
        <w:t xml:space="preserve">further </w:t>
      </w:r>
      <w:r w:rsidRPr="00084F7A">
        <w:rPr>
          <w:rFonts w:hint="eastAsia"/>
          <w:i/>
          <w:color w:val="0070C0"/>
        </w:rPr>
        <w:t xml:space="preserve">discuss, we have agreed to </w:t>
      </w:r>
      <w:r>
        <w:rPr>
          <w:rFonts w:hint="eastAsia"/>
          <w:i/>
          <w:color w:val="0070C0"/>
        </w:rPr>
        <w:t>re</w:t>
      </w:r>
      <w:r w:rsidRPr="00084F7A">
        <w:rPr>
          <w:rFonts w:hint="eastAsia"/>
          <w:i/>
          <w:color w:val="0070C0"/>
        </w:rPr>
        <w:t>use the legacy principle for the above requirements in the last meeting.</w:t>
      </w:r>
      <w:r>
        <w:rPr>
          <w:rFonts w:hint="eastAsia"/>
          <w:i/>
          <w:color w:val="0070C0"/>
        </w:rPr>
        <w:t xml:space="preserve"> The details can be discussed in CR directly.</w:t>
      </w:r>
    </w:p>
    <w:p w:rsidR="00782665" w:rsidRPr="004C5544" w:rsidRDefault="00782665" w:rsidP="00782665">
      <w:pPr>
        <w:pStyle w:val="af1"/>
        <w:spacing w:after="0"/>
        <w:ind w:left="1656"/>
        <w:rPr>
          <w:lang w:eastAsia="zh-CN"/>
        </w:rPr>
      </w:pPr>
    </w:p>
    <w:p w:rsidR="00DC68CA" w:rsidRDefault="00160502" w:rsidP="00160502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szCs w:val="20"/>
          <w:u w:val="single"/>
          <w:lang w:eastAsia="zh-CN"/>
        </w:rPr>
      </w:pPr>
      <w:r w:rsidRPr="00160502">
        <w:rPr>
          <w:rFonts w:ascii="Times New Roman" w:hAnsi="Times New Roman" w:cs="Times New Roman"/>
          <w:sz w:val="20"/>
          <w:szCs w:val="20"/>
          <w:u w:val="single"/>
          <w:lang w:eastAsia="ko-KR"/>
        </w:rPr>
        <w:lastRenderedPageBreak/>
        <w:t>Issue 1-3-2: The impact of HD-FDD on minimum requirement for L1 indication for RLM and LR</w:t>
      </w:r>
    </w:p>
    <w:p w:rsidR="00235B41" w:rsidRPr="00235B41" w:rsidRDefault="00235B41" w:rsidP="00235B41">
      <w:pPr>
        <w:spacing w:after="120"/>
        <w:rPr>
          <w:i/>
          <w:color w:val="0070C0"/>
          <w:lang w:eastAsia="zh-CN"/>
        </w:rPr>
      </w:pPr>
      <w:proofErr w:type="gramStart"/>
      <w:r>
        <w:rPr>
          <w:rFonts w:hint="eastAsia"/>
          <w:i/>
          <w:color w:val="0070C0"/>
          <w:lang w:eastAsia="zh-CN"/>
        </w:rPr>
        <w:t>online</w:t>
      </w:r>
      <w:proofErr w:type="gramEnd"/>
      <w:r w:rsidRPr="00743BEF">
        <w:rPr>
          <w:i/>
          <w:color w:val="0070C0"/>
          <w:lang w:eastAsia="zh-CN"/>
        </w:rPr>
        <w:t xml:space="preserve"> </w:t>
      </w:r>
      <w:r w:rsidRPr="00743BEF">
        <w:rPr>
          <w:rFonts w:hint="eastAsia"/>
          <w:i/>
          <w:color w:val="0070C0"/>
          <w:lang w:eastAsia="zh-CN"/>
        </w:rPr>
        <w:t>agreement</w:t>
      </w:r>
    </w:p>
    <w:p w:rsidR="00160502" w:rsidRPr="00160502" w:rsidRDefault="00160502" w:rsidP="00160502">
      <w:pPr>
        <w:snapToGrid w:val="0"/>
        <w:spacing w:after="120"/>
        <w:rPr>
          <w:lang w:eastAsia="zh-CN"/>
        </w:rPr>
      </w:pPr>
      <w:r w:rsidRPr="00743BEF">
        <w:rPr>
          <w:b/>
          <w:szCs w:val="24"/>
          <w:highlight w:val="green"/>
          <w:lang w:eastAsia="zh-CN"/>
        </w:rPr>
        <w:t>&lt; Agreement &gt;</w:t>
      </w:r>
      <w:r w:rsidRPr="00743BEF">
        <w:rPr>
          <w:rFonts w:hint="eastAsia"/>
          <w:b/>
          <w:szCs w:val="24"/>
          <w:highlight w:val="green"/>
          <w:lang w:eastAsia="zh-CN"/>
        </w:rPr>
        <w:t>:</w:t>
      </w:r>
    </w:p>
    <w:p w:rsidR="00160502" w:rsidRDefault="00160502" w:rsidP="00160502">
      <w:pPr>
        <w:pStyle w:val="af1"/>
        <w:numPr>
          <w:ilvl w:val="0"/>
          <w:numId w:val="6"/>
        </w:numPr>
        <w:autoSpaceDN w:val="0"/>
        <w:snapToGrid w:val="0"/>
        <w:spacing w:after="120"/>
        <w:ind w:left="720"/>
        <w:contextualSpacing w:val="0"/>
        <w:rPr>
          <w:iCs/>
          <w:szCs w:val="21"/>
          <w:highlight w:val="green"/>
        </w:rPr>
      </w:pPr>
      <w:r>
        <w:rPr>
          <w:iCs/>
          <w:szCs w:val="21"/>
          <w:highlight w:val="green"/>
        </w:rPr>
        <w:t xml:space="preserve">For the impact of HD-FDD on minimum requirement for L1 indication for RLM in clause 8.1B.6 and LR in clause 8.5B.4, the legacy requirements in TN </w:t>
      </w:r>
      <w:proofErr w:type="spellStart"/>
      <w:r>
        <w:rPr>
          <w:iCs/>
          <w:szCs w:val="21"/>
          <w:highlight w:val="green"/>
        </w:rPr>
        <w:t>RedCap</w:t>
      </w:r>
      <w:proofErr w:type="spellEnd"/>
      <w:r>
        <w:rPr>
          <w:iCs/>
          <w:szCs w:val="21"/>
          <w:highlight w:val="green"/>
        </w:rPr>
        <w:t xml:space="preserve"> and applicable conditions can be reused. </w:t>
      </w:r>
    </w:p>
    <w:p w:rsidR="00160502" w:rsidRPr="00160502" w:rsidRDefault="00160502" w:rsidP="00160502">
      <w:pPr>
        <w:pStyle w:val="af1"/>
        <w:numPr>
          <w:ilvl w:val="1"/>
          <w:numId w:val="6"/>
        </w:numPr>
        <w:snapToGrid w:val="0"/>
        <w:spacing w:after="120"/>
        <w:ind w:left="1655" w:hanging="357"/>
        <w:contextualSpacing w:val="0"/>
        <w:rPr>
          <w:highlight w:val="green"/>
        </w:rPr>
      </w:pPr>
      <w:r w:rsidRPr="00160502">
        <w:rPr>
          <w:highlight w:val="green"/>
        </w:rPr>
        <w:t>For each RS configuration, at least one RS sample must fall with DL occasion within an indication period.</w:t>
      </w:r>
    </w:p>
    <w:p w:rsidR="00160502" w:rsidRDefault="00160502" w:rsidP="00160502">
      <w:pPr>
        <w:pStyle w:val="af1"/>
        <w:numPr>
          <w:ilvl w:val="0"/>
          <w:numId w:val="6"/>
        </w:numPr>
        <w:autoSpaceDN w:val="0"/>
        <w:snapToGrid w:val="0"/>
        <w:spacing w:after="120"/>
        <w:ind w:left="720"/>
        <w:contextualSpacing w:val="0"/>
        <w:rPr>
          <w:iCs/>
          <w:szCs w:val="21"/>
          <w:highlight w:val="green"/>
        </w:rPr>
      </w:pPr>
      <w:r>
        <w:rPr>
          <w:iCs/>
          <w:szCs w:val="21"/>
          <w:highlight w:val="green"/>
        </w:rPr>
        <w:t xml:space="preserve">If the above condition is not met, no requirement shall be applied. </w:t>
      </w:r>
    </w:p>
    <w:p w:rsidR="00160502" w:rsidRDefault="00160502" w:rsidP="00160502">
      <w:pPr>
        <w:pStyle w:val="af1"/>
        <w:numPr>
          <w:ilvl w:val="1"/>
          <w:numId w:val="6"/>
        </w:numPr>
        <w:spacing w:after="0"/>
        <w:rPr>
          <w:highlight w:val="green"/>
        </w:rPr>
      </w:pPr>
      <w:r w:rsidRPr="00160502">
        <w:rPr>
          <w:highlight w:val="green"/>
        </w:rPr>
        <w:t xml:space="preserve">Not capture it in the spec. </w:t>
      </w:r>
    </w:p>
    <w:p w:rsidR="00235B41" w:rsidRPr="00160502" w:rsidRDefault="00235B41" w:rsidP="00235B41">
      <w:pPr>
        <w:pStyle w:val="af1"/>
        <w:spacing w:after="0"/>
        <w:ind w:left="1656"/>
        <w:rPr>
          <w:highlight w:val="green"/>
        </w:rPr>
      </w:pPr>
    </w:p>
    <w:p w:rsidR="00235B41" w:rsidRPr="00934833" w:rsidRDefault="00235B41" w:rsidP="00934833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szCs w:val="20"/>
          <w:u w:val="single"/>
          <w:lang w:eastAsia="ko-KR"/>
        </w:rPr>
      </w:pPr>
      <w:bookmarkStart w:id="16" w:name="OLE_LINK57"/>
      <w:bookmarkStart w:id="17" w:name="OLE_LINK58"/>
      <w:r w:rsidRPr="00934833">
        <w:rPr>
          <w:rFonts w:ascii="Times New Roman" w:hAnsi="Times New Roman" w:cs="Times New Roman"/>
          <w:sz w:val="20"/>
          <w:szCs w:val="20"/>
          <w:u w:val="single"/>
          <w:lang w:eastAsia="ko-KR"/>
        </w:rPr>
        <w:t xml:space="preserve">Issue 1-3-3: </w:t>
      </w:r>
      <w:r w:rsidR="00782665" w:rsidRPr="00934833">
        <w:rPr>
          <w:rFonts w:ascii="Times New Roman" w:hAnsi="Times New Roman" w:cs="Times New Roman"/>
          <w:sz w:val="20"/>
          <w:szCs w:val="20"/>
          <w:u w:val="single"/>
          <w:lang w:eastAsia="ko-KR"/>
        </w:rPr>
        <w:t>The impact of HD-FDD on scheduling availability</w:t>
      </w:r>
      <w:r w:rsidR="00782665" w:rsidRPr="00934833">
        <w:rPr>
          <w:rFonts w:ascii="Times New Roman" w:hAnsi="Times New Roman" w:cs="Times New Roman" w:hint="eastAsia"/>
          <w:sz w:val="20"/>
          <w:szCs w:val="20"/>
          <w:u w:val="single"/>
          <w:lang w:eastAsia="ko-KR"/>
        </w:rPr>
        <w:t xml:space="preserve"> </w:t>
      </w:r>
      <w:r w:rsidR="00782665" w:rsidRPr="00934833">
        <w:rPr>
          <w:rFonts w:ascii="Times New Roman" w:hAnsi="Times New Roman" w:cs="Times New Roman"/>
          <w:sz w:val="20"/>
          <w:szCs w:val="20"/>
          <w:u w:val="single"/>
          <w:lang w:eastAsia="ko-KR"/>
        </w:rPr>
        <w:t>of UE related to CSI-RS and PRS</w:t>
      </w:r>
    </w:p>
    <w:p w:rsidR="00235B41" w:rsidRPr="00235B41" w:rsidRDefault="00235B41" w:rsidP="00235B41">
      <w:pPr>
        <w:spacing w:after="120"/>
        <w:rPr>
          <w:i/>
          <w:color w:val="0070C0"/>
          <w:lang w:eastAsia="zh-CN"/>
        </w:rPr>
      </w:pPr>
      <w:proofErr w:type="gramStart"/>
      <w:r>
        <w:rPr>
          <w:rFonts w:hint="eastAsia"/>
          <w:i/>
          <w:color w:val="0070C0"/>
          <w:lang w:eastAsia="zh-CN"/>
        </w:rPr>
        <w:t>online</w:t>
      </w:r>
      <w:proofErr w:type="gramEnd"/>
      <w:r w:rsidRPr="00743BEF">
        <w:rPr>
          <w:i/>
          <w:color w:val="0070C0"/>
          <w:lang w:eastAsia="zh-CN"/>
        </w:rPr>
        <w:t xml:space="preserve"> </w:t>
      </w:r>
      <w:r w:rsidRPr="00743BEF">
        <w:rPr>
          <w:rFonts w:hint="eastAsia"/>
          <w:i/>
          <w:color w:val="0070C0"/>
          <w:lang w:eastAsia="zh-CN"/>
        </w:rPr>
        <w:t>agreement</w:t>
      </w:r>
    </w:p>
    <w:p w:rsidR="006E43E9" w:rsidRPr="00743BEF" w:rsidRDefault="006E43E9" w:rsidP="006E43E9">
      <w:pPr>
        <w:snapToGrid w:val="0"/>
        <w:spacing w:after="120"/>
        <w:rPr>
          <w:lang w:eastAsia="zh-CN"/>
        </w:rPr>
      </w:pPr>
      <w:bookmarkStart w:id="18" w:name="OLE_LINK70"/>
      <w:bookmarkStart w:id="19" w:name="OLE_LINK71"/>
      <w:bookmarkStart w:id="20" w:name="OLE_LINK72"/>
      <w:r w:rsidRPr="00743BEF">
        <w:rPr>
          <w:b/>
          <w:szCs w:val="24"/>
          <w:highlight w:val="green"/>
          <w:lang w:eastAsia="zh-CN"/>
        </w:rPr>
        <w:t>&lt; Agreement &gt;</w:t>
      </w:r>
      <w:r w:rsidRPr="00743BEF">
        <w:rPr>
          <w:rFonts w:hint="eastAsia"/>
          <w:b/>
          <w:szCs w:val="24"/>
          <w:highlight w:val="green"/>
          <w:lang w:eastAsia="zh-CN"/>
        </w:rPr>
        <w:t>:</w:t>
      </w:r>
    </w:p>
    <w:p w:rsidR="00235B41" w:rsidRPr="00235B41" w:rsidRDefault="00235B41" w:rsidP="00235B41">
      <w:pPr>
        <w:pStyle w:val="af1"/>
        <w:numPr>
          <w:ilvl w:val="0"/>
          <w:numId w:val="6"/>
        </w:numPr>
        <w:autoSpaceDN w:val="0"/>
        <w:snapToGrid w:val="0"/>
        <w:spacing w:after="120"/>
        <w:ind w:left="720"/>
        <w:contextualSpacing w:val="0"/>
        <w:rPr>
          <w:iCs/>
          <w:sz w:val="21"/>
          <w:szCs w:val="21"/>
          <w:highlight w:val="green"/>
        </w:rPr>
      </w:pPr>
      <w:r w:rsidRPr="00235B41">
        <w:rPr>
          <w:iCs/>
          <w:sz w:val="21"/>
          <w:szCs w:val="21"/>
          <w:highlight w:val="green"/>
        </w:rPr>
        <w:t>When NW indicates UL overriding DL for collision handling,</w:t>
      </w:r>
    </w:p>
    <w:p w:rsidR="00235B41" w:rsidRPr="006E43E9" w:rsidRDefault="00235B41" w:rsidP="00235B41">
      <w:pPr>
        <w:pStyle w:val="af1"/>
        <w:numPr>
          <w:ilvl w:val="1"/>
          <w:numId w:val="6"/>
        </w:numPr>
        <w:spacing w:after="0"/>
        <w:rPr>
          <w:iCs/>
          <w:szCs w:val="21"/>
        </w:rPr>
      </w:pPr>
      <w:r>
        <w:rPr>
          <w:iCs/>
          <w:szCs w:val="21"/>
          <w:highlight w:val="green"/>
        </w:rPr>
        <w:t xml:space="preserve">RAN4 to clarify that the </w:t>
      </w:r>
      <w:r w:rsidR="006F4F9F">
        <w:rPr>
          <w:rFonts w:hint="eastAsia"/>
          <w:iCs/>
          <w:szCs w:val="21"/>
          <w:highlight w:val="green"/>
          <w:lang w:eastAsia="zh-CN"/>
        </w:rPr>
        <w:t xml:space="preserve">measurement </w:t>
      </w:r>
      <w:r>
        <w:rPr>
          <w:iCs/>
          <w:szCs w:val="21"/>
          <w:highlight w:val="green"/>
        </w:rPr>
        <w:t xml:space="preserve">requirements for CSI-RS and PRS apply provided that </w:t>
      </w:r>
      <w:r>
        <w:rPr>
          <w:iCs/>
          <w:szCs w:val="21"/>
          <w:highlight w:val="green"/>
          <w:u w:val="single"/>
        </w:rPr>
        <w:t>no collision between CSI-RS &amp; PRS and UL transmission</w:t>
      </w:r>
      <w:r>
        <w:rPr>
          <w:iCs/>
          <w:szCs w:val="21"/>
          <w:u w:val="single"/>
        </w:rPr>
        <w:t>.</w:t>
      </w:r>
    </w:p>
    <w:p w:rsidR="004C5544" w:rsidRDefault="004C5544" w:rsidP="006E43E9">
      <w:pPr>
        <w:pStyle w:val="af1"/>
        <w:spacing w:after="0"/>
        <w:ind w:left="1656"/>
        <w:rPr>
          <w:iCs/>
          <w:szCs w:val="21"/>
        </w:rPr>
      </w:pPr>
    </w:p>
    <w:p w:rsidR="00235B41" w:rsidRDefault="00235B41" w:rsidP="00235B41">
      <w:pPr>
        <w:pStyle w:val="af1"/>
        <w:numPr>
          <w:ilvl w:val="0"/>
          <w:numId w:val="6"/>
        </w:numPr>
        <w:autoSpaceDN w:val="0"/>
        <w:snapToGrid w:val="0"/>
        <w:spacing w:after="120"/>
        <w:ind w:left="720"/>
        <w:contextualSpacing w:val="0"/>
        <w:rPr>
          <w:iCs/>
          <w:sz w:val="21"/>
          <w:szCs w:val="21"/>
          <w:highlight w:val="green"/>
        </w:rPr>
      </w:pPr>
      <w:r>
        <w:rPr>
          <w:iCs/>
          <w:sz w:val="21"/>
          <w:szCs w:val="21"/>
          <w:highlight w:val="green"/>
          <w:lang w:eastAsia="zh-CN"/>
        </w:rPr>
        <w:t>Other</w:t>
      </w:r>
      <w:r>
        <w:rPr>
          <w:iCs/>
          <w:sz w:val="21"/>
          <w:szCs w:val="21"/>
          <w:highlight w:val="green"/>
        </w:rPr>
        <w:t>wise,</w:t>
      </w:r>
    </w:p>
    <w:p w:rsidR="00235B41" w:rsidRPr="006E43E9" w:rsidRDefault="00235B41" w:rsidP="00235B41">
      <w:pPr>
        <w:pStyle w:val="af1"/>
        <w:numPr>
          <w:ilvl w:val="1"/>
          <w:numId w:val="6"/>
        </w:numPr>
        <w:spacing w:after="0"/>
        <w:rPr>
          <w:iCs/>
          <w:szCs w:val="21"/>
          <w:highlight w:val="green"/>
        </w:rPr>
      </w:pPr>
      <w:r w:rsidRPr="006E43E9">
        <w:rPr>
          <w:szCs w:val="21"/>
          <w:highlight w:val="green"/>
        </w:rPr>
        <w:t>CSI-RS based L1 measurement and PRS based measurement is prioritized over the UL transmission.</w:t>
      </w:r>
    </w:p>
    <w:p w:rsidR="004C5544" w:rsidRPr="006E43E9" w:rsidRDefault="00DE7FF7" w:rsidP="006F4F9F">
      <w:pPr>
        <w:pStyle w:val="af1"/>
        <w:numPr>
          <w:ilvl w:val="1"/>
          <w:numId w:val="6"/>
        </w:numPr>
        <w:spacing w:after="0"/>
        <w:rPr>
          <w:iCs/>
          <w:szCs w:val="21"/>
          <w:highlight w:val="green"/>
        </w:rPr>
      </w:pPr>
      <w:r w:rsidRPr="006E43E9">
        <w:rPr>
          <w:rFonts w:hint="eastAsia"/>
          <w:iCs/>
          <w:szCs w:val="21"/>
          <w:highlight w:val="green"/>
          <w:lang w:eastAsia="zh-CN"/>
        </w:rPr>
        <w:t xml:space="preserve">The </w:t>
      </w:r>
      <w:r w:rsidR="004C5544" w:rsidRPr="006E43E9">
        <w:rPr>
          <w:iCs/>
          <w:szCs w:val="21"/>
          <w:highlight w:val="green"/>
          <w:lang w:eastAsia="zh-CN"/>
        </w:rPr>
        <w:t>scheduling</w:t>
      </w:r>
      <w:r w:rsidR="004C5544" w:rsidRPr="006E43E9">
        <w:rPr>
          <w:rFonts w:hint="eastAsia"/>
          <w:iCs/>
          <w:szCs w:val="21"/>
          <w:highlight w:val="green"/>
          <w:lang w:eastAsia="zh-CN"/>
        </w:rPr>
        <w:t xml:space="preserve"> restriction </w:t>
      </w:r>
      <w:r w:rsidR="004C5544" w:rsidRPr="006E43E9">
        <w:rPr>
          <w:iCs/>
          <w:szCs w:val="21"/>
          <w:highlight w:val="green"/>
          <w:lang w:eastAsia="zh-CN"/>
        </w:rPr>
        <w:t>requirements</w:t>
      </w:r>
      <w:r w:rsidR="004C5544" w:rsidRPr="006E43E9">
        <w:rPr>
          <w:rFonts w:hint="eastAsia"/>
          <w:iCs/>
          <w:szCs w:val="21"/>
          <w:highlight w:val="green"/>
          <w:lang w:eastAsia="zh-CN"/>
        </w:rPr>
        <w:t xml:space="preserve"> for </w:t>
      </w:r>
      <w:r w:rsidR="004C5544" w:rsidRPr="006E43E9">
        <w:rPr>
          <w:highlight w:val="green"/>
          <w:lang w:eastAsia="zh-CN"/>
        </w:rPr>
        <w:t>PUCCH/PUSCH/SRS</w:t>
      </w:r>
      <w:r w:rsidR="004C5544" w:rsidRPr="006E43E9">
        <w:rPr>
          <w:rFonts w:hint="eastAsia"/>
          <w:iCs/>
          <w:szCs w:val="21"/>
          <w:highlight w:val="green"/>
          <w:lang w:eastAsia="zh-CN"/>
        </w:rPr>
        <w:t xml:space="preserve"> will apply.</w:t>
      </w:r>
    </w:p>
    <w:bookmarkEnd w:id="18"/>
    <w:bookmarkEnd w:id="19"/>
    <w:bookmarkEnd w:id="20"/>
    <w:p w:rsidR="00235B41" w:rsidRDefault="00235B41" w:rsidP="00235B41">
      <w:pPr>
        <w:pStyle w:val="af1"/>
        <w:spacing w:after="0"/>
        <w:ind w:left="1656"/>
        <w:rPr>
          <w:iCs/>
          <w:szCs w:val="21"/>
          <w:highlight w:val="green"/>
        </w:rPr>
      </w:pPr>
    </w:p>
    <w:bookmarkEnd w:id="16"/>
    <w:bookmarkEnd w:id="17"/>
    <w:p w:rsidR="00235B41" w:rsidRPr="00934833" w:rsidRDefault="00235B41" w:rsidP="00934833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szCs w:val="20"/>
          <w:u w:val="single"/>
          <w:lang w:eastAsia="ko-KR"/>
        </w:rPr>
      </w:pPr>
      <w:r w:rsidRPr="00934833">
        <w:rPr>
          <w:rFonts w:ascii="Times New Roman" w:hAnsi="Times New Roman" w:cs="Times New Roman"/>
          <w:sz w:val="20"/>
          <w:szCs w:val="20"/>
          <w:u w:val="single"/>
          <w:lang w:eastAsia="ko-KR"/>
        </w:rPr>
        <w:t>Issue 1-3-4: The impact of HD-FDD on intra/inter measurements</w:t>
      </w:r>
    </w:p>
    <w:p w:rsidR="00235B41" w:rsidRPr="00235B41" w:rsidRDefault="00235B41" w:rsidP="00235B41">
      <w:pPr>
        <w:spacing w:after="120"/>
        <w:rPr>
          <w:i/>
          <w:color w:val="0070C0"/>
          <w:lang w:eastAsia="zh-CN"/>
        </w:rPr>
      </w:pPr>
      <w:proofErr w:type="gramStart"/>
      <w:r>
        <w:rPr>
          <w:rFonts w:hint="eastAsia"/>
          <w:i/>
          <w:color w:val="0070C0"/>
          <w:lang w:eastAsia="zh-CN"/>
        </w:rPr>
        <w:t>online</w:t>
      </w:r>
      <w:proofErr w:type="gramEnd"/>
      <w:r w:rsidRPr="00743BEF">
        <w:rPr>
          <w:i/>
          <w:color w:val="0070C0"/>
          <w:lang w:eastAsia="zh-CN"/>
        </w:rPr>
        <w:t xml:space="preserve"> </w:t>
      </w:r>
      <w:r w:rsidRPr="00743BEF">
        <w:rPr>
          <w:rFonts w:hint="eastAsia"/>
          <w:i/>
          <w:color w:val="0070C0"/>
          <w:lang w:eastAsia="zh-CN"/>
        </w:rPr>
        <w:t>agreement</w:t>
      </w:r>
    </w:p>
    <w:p w:rsidR="00235B41" w:rsidRDefault="00235B41" w:rsidP="00235B41">
      <w:pPr>
        <w:snapToGrid w:val="0"/>
        <w:spacing w:after="120"/>
        <w:rPr>
          <w:sz w:val="21"/>
          <w:szCs w:val="21"/>
          <w:highlight w:val="green"/>
          <w:lang w:eastAsia="zh-CN"/>
        </w:rPr>
      </w:pPr>
      <w:r>
        <w:rPr>
          <w:sz w:val="21"/>
          <w:szCs w:val="21"/>
          <w:highlight w:val="green"/>
          <w:lang w:eastAsia="zh-CN"/>
        </w:rPr>
        <w:t xml:space="preserve">Agreement: </w:t>
      </w:r>
    </w:p>
    <w:p w:rsidR="00235B41" w:rsidRPr="004B362D" w:rsidRDefault="00235B41" w:rsidP="004B362D">
      <w:pPr>
        <w:pStyle w:val="af1"/>
        <w:numPr>
          <w:ilvl w:val="0"/>
          <w:numId w:val="6"/>
        </w:numPr>
        <w:autoSpaceDN w:val="0"/>
        <w:snapToGrid w:val="0"/>
        <w:spacing w:after="120"/>
        <w:ind w:left="720"/>
        <w:contextualSpacing w:val="0"/>
        <w:rPr>
          <w:iCs/>
          <w:sz w:val="21"/>
          <w:szCs w:val="21"/>
          <w:highlight w:val="green"/>
        </w:rPr>
      </w:pPr>
      <w:r w:rsidRPr="004B362D">
        <w:rPr>
          <w:iCs/>
          <w:sz w:val="21"/>
          <w:szCs w:val="21"/>
          <w:highlight w:val="green"/>
        </w:rPr>
        <w:t>For scheduling availability of UE performing intra/inter measurements, the existing principle can be reused, regardless of the network indication.</w:t>
      </w:r>
    </w:p>
    <w:p w:rsidR="00160502" w:rsidRPr="00235B41" w:rsidRDefault="00160502" w:rsidP="00160502">
      <w:pPr>
        <w:rPr>
          <w:lang w:eastAsia="zh-CN"/>
        </w:rPr>
      </w:pPr>
    </w:p>
    <w:p w:rsidR="00D6375C" w:rsidRDefault="00D6375C" w:rsidP="00D6375C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szCs w:val="20"/>
          <w:u w:val="single"/>
          <w:lang w:eastAsia="zh-CN"/>
        </w:rPr>
      </w:pPr>
      <w:r w:rsidRPr="00377E3B">
        <w:rPr>
          <w:rFonts w:ascii="Times New Roman" w:hAnsi="Times New Roman" w:cs="Times New Roman"/>
          <w:sz w:val="20"/>
          <w:szCs w:val="20"/>
          <w:u w:val="single"/>
          <w:lang w:eastAsia="ko-KR"/>
        </w:rPr>
        <w:t>Issue</w:t>
      </w:r>
      <w:r w:rsidRPr="00377E3B">
        <w:rPr>
          <w:rFonts w:ascii="Times New Roman" w:hAnsi="Times New Roman" w:cs="Times New Roman" w:hint="eastAsia"/>
          <w:sz w:val="20"/>
          <w:szCs w:val="20"/>
          <w:u w:val="single"/>
        </w:rPr>
        <w:t xml:space="preserve"> </w:t>
      </w:r>
      <w:r w:rsidRPr="00377E3B">
        <w:rPr>
          <w:rFonts w:ascii="Times New Roman" w:hAnsi="Times New Roman" w:cs="Times New Roman" w:hint="eastAsia"/>
          <w:sz w:val="20"/>
          <w:u w:val="single"/>
        </w:rPr>
        <w:t>1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3</w:t>
      </w:r>
      <w:r w:rsidRPr="00377E3B">
        <w:rPr>
          <w:rFonts w:ascii="Times New Roman" w:hAnsi="Times New Roman" w:cs="Times New Roman"/>
          <w:sz w:val="20"/>
          <w:szCs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szCs w:val="20"/>
          <w:u w:val="single"/>
        </w:rPr>
        <w:t>5</w:t>
      </w:r>
      <w:r w:rsidRPr="00377E3B">
        <w:rPr>
          <w:rFonts w:ascii="Times New Roman" w:hAnsi="Times New Roman" w:cs="Times New Roman"/>
          <w:sz w:val="20"/>
          <w:szCs w:val="20"/>
          <w:u w:val="single"/>
          <w:lang w:eastAsia="ko-KR"/>
        </w:rPr>
        <w:t xml:space="preserve">: </w:t>
      </w:r>
      <w:r w:rsidRPr="00D45024">
        <w:rPr>
          <w:rFonts w:ascii="Times New Roman" w:hAnsi="Times New Roman" w:cs="Times New Roman"/>
          <w:sz w:val="20"/>
          <w:szCs w:val="20"/>
          <w:u w:val="single"/>
          <w:lang w:eastAsia="ko-KR"/>
        </w:rPr>
        <w:t>The impact on NR Handover due to HD-FDD</w:t>
      </w:r>
    </w:p>
    <w:p w:rsidR="00D6375C" w:rsidRPr="00D6375C" w:rsidRDefault="00D6375C" w:rsidP="00D6375C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D6375C" w:rsidRPr="0079353F" w:rsidRDefault="00D6375C" w:rsidP="00D6375C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79353F">
        <w:t xml:space="preserve">Proposal </w:t>
      </w:r>
      <w:r w:rsidRPr="0079353F">
        <w:rPr>
          <w:rFonts w:hint="eastAsia"/>
        </w:rPr>
        <w:t>1</w:t>
      </w:r>
      <w:r w:rsidRPr="0079353F">
        <w:t xml:space="preserve">: For the impact on NR handover for HD-FDD, the principle in option 1 is accepted. </w:t>
      </w:r>
    </w:p>
    <w:p w:rsidR="00D6375C" w:rsidRPr="0079353F" w:rsidRDefault="00D6375C" w:rsidP="00D6375C">
      <w:pPr>
        <w:pStyle w:val="af1"/>
        <w:numPr>
          <w:ilvl w:val="1"/>
          <w:numId w:val="6"/>
        </w:numPr>
        <w:spacing w:after="0"/>
        <w:rPr>
          <w:rFonts w:eastAsiaTheme="minorEastAsia"/>
          <w:b/>
          <w:iCs/>
        </w:rPr>
      </w:pPr>
      <w:r w:rsidRPr="0079353F">
        <w:rPr>
          <w:rFonts w:eastAsiaTheme="minorEastAsia"/>
          <w:iCs/>
        </w:rPr>
        <w:t xml:space="preserve">Proposal </w:t>
      </w:r>
      <w:r w:rsidRPr="0079353F">
        <w:rPr>
          <w:rFonts w:eastAsiaTheme="minorEastAsia" w:hint="eastAsia"/>
          <w:iCs/>
        </w:rPr>
        <w:t>1a</w:t>
      </w:r>
      <w:r w:rsidRPr="0079353F">
        <w:rPr>
          <w:rFonts w:eastAsiaTheme="minorEastAsia"/>
          <w:iCs/>
        </w:rPr>
        <w:t xml:space="preserve">: Regarding Issue 3-2-1 (The impact on NR Handover due to HD-FDD), adopt Option 1 </w:t>
      </w:r>
      <w:r w:rsidRPr="0079353F">
        <w:rPr>
          <w:rFonts w:eastAsiaTheme="minorEastAsia"/>
          <w:b/>
          <w:iCs/>
        </w:rPr>
        <w:t>with 'availability' defined as 'no collision with UL transmission at the UE'.</w:t>
      </w:r>
    </w:p>
    <w:p w:rsidR="00D6375C" w:rsidRDefault="00D6375C" w:rsidP="00D6375C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79353F">
        <w:t xml:space="preserve">Proposal </w:t>
      </w:r>
      <w:r w:rsidRPr="0079353F">
        <w:rPr>
          <w:rFonts w:hint="eastAsia"/>
        </w:rPr>
        <w:t>2</w:t>
      </w:r>
      <w:r w:rsidRPr="0079353F">
        <w:t>: Adopt option 2 (no spec impact) for HO, CHO and satellite switch for HD-FDD UE.</w:t>
      </w:r>
    </w:p>
    <w:p w:rsidR="006E6FD1" w:rsidRPr="0079353F" w:rsidRDefault="006E6FD1" w:rsidP="006E6FD1">
      <w:pPr>
        <w:pStyle w:val="af1"/>
        <w:spacing w:after="120"/>
        <w:contextualSpacing w:val="0"/>
      </w:pPr>
    </w:p>
    <w:p w:rsidR="006E6FD1" w:rsidRPr="00377E3B" w:rsidRDefault="006E6FD1" w:rsidP="006E6FD1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 w:rsidRPr="00377E3B">
        <w:rPr>
          <w:sz w:val="24"/>
          <w:szCs w:val="16"/>
        </w:rPr>
        <w:t xml:space="preserve">Sub-topic </w:t>
      </w:r>
      <w:r w:rsidRPr="00377E3B">
        <w:rPr>
          <w:rFonts w:hint="eastAsia"/>
          <w:sz w:val="24"/>
          <w:szCs w:val="16"/>
        </w:rPr>
        <w:t>1</w:t>
      </w:r>
      <w:r w:rsidRPr="00377E3B">
        <w:rPr>
          <w:sz w:val="24"/>
          <w:szCs w:val="16"/>
        </w:rPr>
        <w:t>-</w:t>
      </w:r>
      <w:r w:rsidRPr="00377E3B">
        <w:rPr>
          <w:rFonts w:hint="eastAsia"/>
          <w:sz w:val="24"/>
          <w:szCs w:val="16"/>
        </w:rPr>
        <w:t>4 UE capability</w:t>
      </w:r>
    </w:p>
    <w:p w:rsidR="006E6FD1" w:rsidRDefault="006E6FD1" w:rsidP="006E6FD1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szCs w:val="20"/>
          <w:u w:val="single"/>
          <w:lang w:eastAsia="zh-CN"/>
        </w:rPr>
      </w:pPr>
      <w:r w:rsidRPr="006E6FD1">
        <w:rPr>
          <w:rFonts w:ascii="Times New Roman" w:hAnsi="Times New Roman" w:cs="Times New Roman"/>
          <w:sz w:val="20"/>
          <w:szCs w:val="20"/>
          <w:u w:val="single"/>
          <w:lang w:eastAsia="ko-KR"/>
        </w:rPr>
        <w:t xml:space="preserve">Issue </w:t>
      </w:r>
      <w:r w:rsidRPr="006E6FD1">
        <w:rPr>
          <w:rFonts w:ascii="Times New Roman" w:hAnsi="Times New Roman" w:cs="Times New Roman" w:hint="eastAsia"/>
          <w:sz w:val="20"/>
          <w:szCs w:val="20"/>
          <w:u w:val="single"/>
          <w:lang w:eastAsia="ko-KR"/>
        </w:rPr>
        <w:t>1</w:t>
      </w:r>
      <w:r w:rsidRPr="006E6FD1">
        <w:rPr>
          <w:rFonts w:ascii="Times New Roman" w:hAnsi="Times New Roman" w:cs="Times New Roman"/>
          <w:sz w:val="20"/>
          <w:szCs w:val="20"/>
          <w:u w:val="single"/>
          <w:lang w:eastAsia="ko-KR"/>
        </w:rPr>
        <w:t>-</w:t>
      </w:r>
      <w:r w:rsidRPr="006E6FD1">
        <w:rPr>
          <w:rFonts w:ascii="Times New Roman" w:hAnsi="Times New Roman" w:cs="Times New Roman" w:hint="eastAsia"/>
          <w:sz w:val="20"/>
          <w:szCs w:val="20"/>
          <w:u w:val="single"/>
          <w:lang w:eastAsia="ko-KR"/>
        </w:rPr>
        <w:t>4</w:t>
      </w:r>
      <w:r w:rsidRPr="006E6FD1">
        <w:rPr>
          <w:rFonts w:ascii="Times New Roman" w:hAnsi="Times New Roman" w:cs="Times New Roman"/>
          <w:sz w:val="20"/>
          <w:szCs w:val="20"/>
          <w:u w:val="single"/>
          <w:lang w:eastAsia="ko-KR"/>
        </w:rPr>
        <w:t>-</w:t>
      </w:r>
      <w:r w:rsidRPr="006E6FD1">
        <w:rPr>
          <w:rFonts w:ascii="Times New Roman" w:hAnsi="Times New Roman" w:cs="Times New Roman" w:hint="eastAsia"/>
          <w:sz w:val="20"/>
          <w:szCs w:val="20"/>
          <w:u w:val="single"/>
          <w:lang w:eastAsia="ko-KR"/>
        </w:rPr>
        <w:t>1</w:t>
      </w:r>
      <w:r w:rsidRPr="006E6FD1">
        <w:rPr>
          <w:rFonts w:ascii="Times New Roman" w:hAnsi="Times New Roman" w:cs="Times New Roman"/>
          <w:sz w:val="20"/>
          <w:szCs w:val="20"/>
          <w:u w:val="single"/>
          <w:lang w:eastAsia="ko-KR"/>
        </w:rPr>
        <w:t>: General principle for designing the UE capabilities for (e</w:t>
      </w:r>
      <w:proofErr w:type="gramStart"/>
      <w:r w:rsidRPr="006E6FD1">
        <w:rPr>
          <w:rFonts w:ascii="Times New Roman" w:hAnsi="Times New Roman" w:cs="Times New Roman"/>
          <w:sz w:val="20"/>
          <w:szCs w:val="20"/>
          <w:u w:val="single"/>
          <w:lang w:eastAsia="ko-KR"/>
        </w:rPr>
        <w:t>)</w:t>
      </w:r>
      <w:proofErr w:type="spellStart"/>
      <w:r w:rsidRPr="006E6FD1">
        <w:rPr>
          <w:rFonts w:ascii="Times New Roman" w:hAnsi="Times New Roman" w:cs="Times New Roman"/>
          <w:sz w:val="20"/>
          <w:szCs w:val="20"/>
          <w:u w:val="single"/>
          <w:lang w:eastAsia="ko-KR"/>
        </w:rPr>
        <w:t>RedCap</w:t>
      </w:r>
      <w:proofErr w:type="spellEnd"/>
      <w:proofErr w:type="gramEnd"/>
      <w:r w:rsidRPr="006E6FD1">
        <w:rPr>
          <w:rFonts w:ascii="Times New Roman" w:hAnsi="Times New Roman" w:cs="Times New Roman"/>
          <w:sz w:val="20"/>
          <w:szCs w:val="20"/>
          <w:u w:val="single"/>
          <w:lang w:eastAsia="ko-KR"/>
        </w:rPr>
        <w:t xml:space="preserve"> UE with NTN</w:t>
      </w:r>
    </w:p>
    <w:p w:rsidR="006E6FD1" w:rsidRPr="006E6FD1" w:rsidRDefault="006E6FD1" w:rsidP="006E6FD1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6E6FD1" w:rsidRDefault="006E6FD1" w:rsidP="006E6FD1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iCs/>
          <w:szCs w:val="21"/>
        </w:rPr>
      </w:pPr>
      <w:r>
        <w:rPr>
          <w:szCs w:val="21"/>
        </w:rPr>
        <w:t xml:space="preserve">Option 1: </w:t>
      </w:r>
      <w:r>
        <w:rPr>
          <w:iCs/>
          <w:szCs w:val="21"/>
        </w:rPr>
        <w:t>Declare the capabilities for (e</w:t>
      </w:r>
      <w:proofErr w:type="gramStart"/>
      <w:r>
        <w:rPr>
          <w:iCs/>
          <w:szCs w:val="21"/>
        </w:rPr>
        <w:t>)</w:t>
      </w:r>
      <w:proofErr w:type="spellStart"/>
      <w:r>
        <w:rPr>
          <w:iCs/>
          <w:szCs w:val="21"/>
        </w:rPr>
        <w:t>RedCap</w:t>
      </w:r>
      <w:proofErr w:type="spellEnd"/>
      <w:proofErr w:type="gramEnd"/>
      <w:r>
        <w:rPr>
          <w:iCs/>
          <w:szCs w:val="21"/>
        </w:rPr>
        <w:t xml:space="preserve"> UE with FR1-NTN bands through implicitly by declaring support of </w:t>
      </w:r>
      <w:proofErr w:type="spellStart"/>
      <w:r>
        <w:rPr>
          <w:iCs/>
          <w:szCs w:val="21"/>
        </w:rPr>
        <w:t>RedCap</w:t>
      </w:r>
      <w:proofErr w:type="spellEnd"/>
      <w:r>
        <w:rPr>
          <w:iCs/>
          <w:szCs w:val="21"/>
        </w:rPr>
        <w:t xml:space="preserve"> (</w:t>
      </w:r>
      <w:r>
        <w:rPr>
          <w:i/>
          <w:iCs/>
          <w:szCs w:val="21"/>
        </w:rPr>
        <w:t xml:space="preserve">supportOfRedCap-r17 </w:t>
      </w:r>
      <w:r>
        <w:rPr>
          <w:iCs/>
          <w:szCs w:val="21"/>
        </w:rPr>
        <w:t xml:space="preserve">or </w:t>
      </w:r>
      <w:r>
        <w:rPr>
          <w:i/>
          <w:iCs/>
          <w:szCs w:val="21"/>
        </w:rPr>
        <w:t>supportOfERedCap-r18</w:t>
      </w:r>
      <w:r>
        <w:rPr>
          <w:iCs/>
          <w:szCs w:val="21"/>
        </w:rPr>
        <w:t>) and support of NTN (</w:t>
      </w:r>
      <w:r>
        <w:rPr>
          <w:i/>
          <w:iCs/>
          <w:szCs w:val="21"/>
        </w:rPr>
        <w:t>nonTerrestrialNetwork-r17</w:t>
      </w:r>
      <w:r>
        <w:rPr>
          <w:iCs/>
          <w:szCs w:val="21"/>
        </w:rPr>
        <w:t>). (CATT, CMCC, ZTE, Xiaomi, E///, Samsung - compromise, Apple, QC)</w:t>
      </w:r>
    </w:p>
    <w:p w:rsidR="006E6FD1" w:rsidRDefault="006E6FD1" w:rsidP="006E6FD1">
      <w:pPr>
        <w:pStyle w:val="af1"/>
        <w:numPr>
          <w:ilvl w:val="1"/>
          <w:numId w:val="6"/>
        </w:numPr>
        <w:spacing w:after="0"/>
        <w:rPr>
          <w:szCs w:val="21"/>
        </w:rPr>
      </w:pPr>
      <w:r>
        <w:rPr>
          <w:szCs w:val="21"/>
        </w:rPr>
        <w:t>FFS: The Rel-19 requirement can be release independent from Rel-17.</w:t>
      </w:r>
    </w:p>
    <w:p w:rsidR="006E6FD1" w:rsidRDefault="006E6FD1" w:rsidP="006E6FD1">
      <w:pPr>
        <w:pStyle w:val="af1"/>
        <w:numPr>
          <w:ilvl w:val="0"/>
          <w:numId w:val="6"/>
        </w:numPr>
        <w:spacing w:before="120" w:after="120"/>
        <w:ind w:left="714" w:hanging="357"/>
        <w:contextualSpacing w:val="0"/>
        <w:rPr>
          <w:bCs/>
          <w:iCs/>
          <w:szCs w:val="21"/>
        </w:rPr>
      </w:pPr>
      <w:r>
        <w:rPr>
          <w:bCs/>
          <w:iCs/>
          <w:szCs w:val="21"/>
        </w:rPr>
        <w:t xml:space="preserve">Option 2: RAN4 to </w:t>
      </w:r>
      <w:r>
        <w:rPr>
          <w:b/>
          <w:bCs/>
          <w:iCs/>
          <w:szCs w:val="21"/>
        </w:rPr>
        <w:t>introduce new capability</w:t>
      </w:r>
      <w:r>
        <w:rPr>
          <w:bCs/>
          <w:iCs/>
          <w:szCs w:val="21"/>
        </w:rPr>
        <w:t xml:space="preserve"> to declare support over </w:t>
      </w:r>
      <w:proofErr w:type="spellStart"/>
      <w:r>
        <w:rPr>
          <w:bCs/>
          <w:iCs/>
          <w:szCs w:val="21"/>
        </w:rPr>
        <w:t>RedCap</w:t>
      </w:r>
      <w:proofErr w:type="spellEnd"/>
      <w:r>
        <w:rPr>
          <w:bCs/>
          <w:iCs/>
          <w:szCs w:val="21"/>
        </w:rPr>
        <w:t xml:space="preserve"> over NTN. (vivo, Samsung)</w:t>
      </w:r>
    </w:p>
    <w:p w:rsidR="001E3B0E" w:rsidRDefault="006E6FD1" w:rsidP="001E3B0E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szCs w:val="21"/>
        </w:rPr>
      </w:pPr>
      <w:r>
        <w:rPr>
          <w:bCs/>
          <w:iCs/>
          <w:szCs w:val="21"/>
        </w:rPr>
        <w:lastRenderedPageBreak/>
        <w:t xml:space="preserve">Option 3: </w:t>
      </w:r>
      <w:r>
        <w:rPr>
          <w:szCs w:val="21"/>
        </w:rPr>
        <w:t xml:space="preserve">to </w:t>
      </w:r>
      <w:r>
        <w:rPr>
          <w:b/>
          <w:szCs w:val="21"/>
        </w:rPr>
        <w:t>wait for RAN1</w:t>
      </w:r>
      <w:r>
        <w:rPr>
          <w:szCs w:val="21"/>
        </w:rPr>
        <w:t xml:space="preserve"> to confirm the working assumption (UE that supports </w:t>
      </w:r>
      <w:proofErr w:type="spellStart"/>
      <w:r>
        <w:rPr>
          <w:szCs w:val="21"/>
        </w:rPr>
        <w:t>RedCap</w:t>
      </w:r>
      <w:proofErr w:type="spellEnd"/>
      <w:r>
        <w:rPr>
          <w:szCs w:val="21"/>
        </w:rPr>
        <w:t xml:space="preserve"> and NTN shall support </w:t>
      </w:r>
      <w:proofErr w:type="spellStart"/>
      <w:r>
        <w:rPr>
          <w:szCs w:val="21"/>
        </w:rPr>
        <w:t>RedCap</w:t>
      </w:r>
      <w:proofErr w:type="spellEnd"/>
      <w:r>
        <w:rPr>
          <w:szCs w:val="21"/>
        </w:rPr>
        <w:t xml:space="preserve"> over NTN). (Nokia, QC, MTK)</w:t>
      </w:r>
    </w:p>
    <w:p w:rsidR="00330D55" w:rsidRPr="00F26511" w:rsidRDefault="00330D55" w:rsidP="00F26511">
      <w:pPr>
        <w:spacing w:after="120"/>
        <w:ind w:left="360"/>
        <w:rPr>
          <w:szCs w:val="21"/>
          <w:lang w:eastAsia="zh-CN"/>
        </w:rPr>
      </w:pPr>
    </w:p>
    <w:p w:rsidR="001E3B0E" w:rsidRPr="00377E3B" w:rsidRDefault="001E3B0E" w:rsidP="001E3B0E">
      <w:pPr>
        <w:pStyle w:val="1"/>
        <w:rPr>
          <w:lang w:eastAsia="ja-JP"/>
        </w:rPr>
      </w:pPr>
      <w:r w:rsidRPr="00743BEF">
        <w:rPr>
          <w:lang w:eastAsia="ja-JP"/>
        </w:rPr>
        <w:t>Topic #</w:t>
      </w:r>
      <w:r w:rsidRPr="00743BEF">
        <w:rPr>
          <w:rFonts w:hint="eastAsia"/>
          <w:lang w:val="en-US" w:eastAsia="zh-CN"/>
        </w:rPr>
        <w:t>2</w:t>
      </w:r>
      <w:r w:rsidRPr="00743BEF">
        <w:rPr>
          <w:lang w:eastAsia="ja-JP"/>
        </w:rPr>
        <w:t xml:space="preserve">: </w:t>
      </w:r>
      <w:r w:rsidRPr="00743BEF">
        <w:rPr>
          <w:rFonts w:hint="eastAsia"/>
          <w:lang w:val="en-US" w:eastAsia="zh-CN"/>
        </w:rPr>
        <w:t>RRM perf requirements</w:t>
      </w:r>
    </w:p>
    <w:p w:rsidR="00330D55" w:rsidRPr="00377E3B" w:rsidRDefault="00330D55" w:rsidP="00330D55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 w:rsidRPr="00377E3B">
        <w:rPr>
          <w:sz w:val="24"/>
          <w:szCs w:val="16"/>
        </w:rPr>
        <w:t xml:space="preserve">Sub-topic </w:t>
      </w:r>
      <w:r w:rsidRPr="00377E3B">
        <w:rPr>
          <w:rFonts w:hint="eastAsia"/>
          <w:sz w:val="24"/>
          <w:szCs w:val="16"/>
        </w:rPr>
        <w:t>2</w:t>
      </w:r>
      <w:r w:rsidRPr="00377E3B">
        <w:rPr>
          <w:sz w:val="24"/>
          <w:szCs w:val="16"/>
        </w:rPr>
        <w:t>-</w:t>
      </w:r>
      <w:r w:rsidRPr="00377E3B">
        <w:rPr>
          <w:rFonts w:hint="eastAsia"/>
          <w:sz w:val="24"/>
          <w:szCs w:val="16"/>
        </w:rPr>
        <w:t>1</w:t>
      </w:r>
      <w:r w:rsidRPr="00377E3B">
        <w:rPr>
          <w:sz w:val="24"/>
          <w:szCs w:val="16"/>
        </w:rPr>
        <w:t xml:space="preserve">: </w:t>
      </w:r>
      <w:r w:rsidRPr="00934833">
        <w:rPr>
          <w:sz w:val="24"/>
          <w:szCs w:val="16"/>
        </w:rPr>
        <w:t>(e</w:t>
      </w:r>
      <w:proofErr w:type="gramStart"/>
      <w:r w:rsidRPr="00934833">
        <w:rPr>
          <w:sz w:val="24"/>
          <w:szCs w:val="16"/>
        </w:rPr>
        <w:t>)RedCap</w:t>
      </w:r>
      <w:proofErr w:type="gramEnd"/>
      <w:r w:rsidRPr="00934833">
        <w:rPr>
          <w:sz w:val="24"/>
          <w:szCs w:val="16"/>
        </w:rPr>
        <w:t xml:space="preserve"> </w:t>
      </w:r>
      <w:r w:rsidRPr="00934833">
        <w:rPr>
          <w:rFonts w:hint="eastAsia"/>
          <w:sz w:val="24"/>
          <w:szCs w:val="16"/>
        </w:rPr>
        <w:t>UE with FR1-NTN</w:t>
      </w:r>
      <w:r w:rsidRPr="00377E3B">
        <w:rPr>
          <w:sz w:val="24"/>
          <w:szCs w:val="16"/>
        </w:rPr>
        <w:t xml:space="preserve"> </w:t>
      </w:r>
    </w:p>
    <w:p w:rsidR="00330D55" w:rsidRDefault="00330D55" w:rsidP="00330D55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r w:rsidRPr="00377E3B">
        <w:rPr>
          <w:rFonts w:ascii="Times New Roman" w:hAnsi="Times New Roman" w:cs="Times New Roman"/>
          <w:sz w:val="20"/>
          <w:u w:val="single"/>
          <w:lang w:eastAsia="ko-KR"/>
        </w:rPr>
        <w:t>Issue 2-1</w:t>
      </w:r>
      <w:r w:rsidRPr="00377E3B">
        <w:rPr>
          <w:rFonts w:ascii="Times New Roman" w:hAnsi="Times New Roman" w:cs="Times New Roman" w:hint="eastAsia"/>
          <w:sz w:val="20"/>
          <w:u w:val="single"/>
          <w:lang w:eastAsia="ko-KR"/>
        </w:rPr>
        <w:t xml:space="preserve">-1: </w:t>
      </w:r>
      <w:r w:rsidRPr="00377E3B">
        <w:rPr>
          <w:rFonts w:ascii="Times New Roman" w:hAnsi="Times New Roman" w:cs="Times New Roman" w:hint="eastAsia"/>
          <w:sz w:val="20"/>
          <w:u w:val="single"/>
        </w:rPr>
        <w:t>M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easurement accuracy requirement</w:t>
      </w:r>
    </w:p>
    <w:p w:rsidR="00782665" w:rsidRPr="00377E3B" w:rsidRDefault="00782665" w:rsidP="00782665">
      <w:pPr>
        <w:pStyle w:val="af1"/>
        <w:numPr>
          <w:ilvl w:val="0"/>
          <w:numId w:val="6"/>
        </w:numPr>
        <w:spacing w:after="120"/>
        <w:ind w:left="720"/>
        <w:contextualSpacing w:val="0"/>
      </w:pPr>
      <w:r w:rsidRPr="00377E3B">
        <w:rPr>
          <w:rFonts w:hint="eastAsia"/>
        </w:rPr>
        <w:t>Background</w:t>
      </w:r>
    </w:p>
    <w:p w:rsidR="00782665" w:rsidRPr="00377E3B" w:rsidRDefault="00782665" w:rsidP="00782665">
      <w:pPr>
        <w:spacing w:after="120"/>
        <w:rPr>
          <w:i/>
          <w:color w:val="0070C0"/>
        </w:rPr>
      </w:pPr>
      <w:r w:rsidRPr="00377E3B">
        <w:rPr>
          <w:rFonts w:hint="eastAsia"/>
          <w:i/>
          <w:color w:val="0070C0"/>
        </w:rPr>
        <w:t>The agreement in</w:t>
      </w:r>
      <w:r w:rsidRPr="00377E3B">
        <w:rPr>
          <w:i/>
          <w:color w:val="0070C0"/>
        </w:rPr>
        <w:t xml:space="preserve"> the </w:t>
      </w:r>
      <w:r>
        <w:rPr>
          <w:rFonts w:hint="eastAsia"/>
          <w:i/>
          <w:color w:val="0070C0"/>
        </w:rPr>
        <w:t>previous</w:t>
      </w:r>
      <w:r w:rsidRPr="00377E3B">
        <w:rPr>
          <w:i/>
          <w:color w:val="0070C0"/>
        </w:rPr>
        <w:t xml:space="preserve"> meeting</w:t>
      </w:r>
      <w:r w:rsidRPr="00377E3B">
        <w:rPr>
          <w:rFonts w:hint="eastAsia"/>
          <w:i/>
          <w:color w:val="0070C0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82665" w:rsidTr="002F2023">
        <w:tc>
          <w:tcPr>
            <w:tcW w:w="9857" w:type="dxa"/>
          </w:tcPr>
          <w:p w:rsidR="00782665" w:rsidRPr="00AC4954" w:rsidRDefault="00782665" w:rsidP="002F2023">
            <w:pPr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/>
                <w:iCs/>
                <w:color w:val="0070C0"/>
              </w:rPr>
              <w:t>RAN4#114-bis:</w:t>
            </w:r>
          </w:p>
          <w:p w:rsidR="00782665" w:rsidRPr="004C4C4D" w:rsidRDefault="00782665" w:rsidP="002F2023">
            <w:pPr>
              <w:keepNext/>
              <w:keepLines/>
              <w:spacing w:before="120" w:after="120"/>
              <w:outlineLvl w:val="3"/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</w:rPr>
            </w:pPr>
            <w:r w:rsidRPr="004C4C4D"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 xml:space="preserve">Issue </w:t>
            </w:r>
            <w:r w:rsidRPr="004C4C4D">
              <w:rPr>
                <w:rFonts w:eastAsiaTheme="majorEastAsia" w:hint="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>2</w:t>
            </w:r>
            <w:r w:rsidRPr="004C4C4D"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>-</w:t>
            </w:r>
            <w:r w:rsidRPr="004C4C4D">
              <w:rPr>
                <w:rFonts w:eastAsiaTheme="majorEastAsia" w:hint="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>2-1</w:t>
            </w:r>
            <w:r w:rsidRPr="004C4C4D"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 xml:space="preserve">: </w:t>
            </w:r>
            <w:r w:rsidRPr="004C4C4D">
              <w:rPr>
                <w:rFonts w:eastAsiaTheme="majorEastAsia" w:hint="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>L1/L3 m</w:t>
            </w:r>
            <w:r w:rsidRPr="004C4C4D"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>easurement accuracy for 1Rx/2Rx (e)</w:t>
            </w:r>
            <w:proofErr w:type="spellStart"/>
            <w:r w:rsidRPr="004C4C4D"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>RedCap</w:t>
            </w:r>
            <w:proofErr w:type="spellEnd"/>
            <w:r w:rsidRPr="004C4C4D">
              <w:rPr>
                <w:rFonts w:eastAsiaTheme="majorEastAsia"/>
                <w:b/>
                <w:bCs/>
                <w:i/>
                <w:color w:val="0070C0"/>
                <w:sz w:val="21"/>
                <w:szCs w:val="28"/>
                <w:u w:val="single"/>
                <w:lang w:eastAsia="ko-KR"/>
              </w:rPr>
              <w:t xml:space="preserve"> UEs with FR1-NTN</w:t>
            </w:r>
          </w:p>
          <w:p w:rsidR="00782665" w:rsidRPr="004C4C4D" w:rsidRDefault="00782665" w:rsidP="002F2023">
            <w:pPr>
              <w:spacing w:after="120"/>
              <w:rPr>
                <w:i/>
                <w:color w:val="0070C0"/>
              </w:rPr>
            </w:pPr>
            <w:bookmarkStart w:id="21" w:name="OLE_LINK75"/>
            <w:bookmarkStart w:id="22" w:name="OLE_LINK76"/>
            <w:r w:rsidRPr="004C4C4D">
              <w:rPr>
                <w:rFonts w:hint="eastAsia"/>
                <w:i/>
                <w:color w:val="0070C0"/>
                <w:highlight w:val="green"/>
              </w:rPr>
              <w:t>Agreement</w:t>
            </w:r>
            <w:r w:rsidRPr="004C4C4D">
              <w:rPr>
                <w:i/>
                <w:color w:val="0070C0"/>
                <w:highlight w:val="green"/>
              </w:rPr>
              <w:t>:</w:t>
            </w:r>
          </w:p>
          <w:bookmarkEnd w:id="21"/>
          <w:bookmarkEnd w:id="22"/>
          <w:p w:rsidR="00782665" w:rsidRPr="004C4C4D" w:rsidRDefault="00782665" w:rsidP="00782665">
            <w:pPr>
              <w:numPr>
                <w:ilvl w:val="2"/>
                <w:numId w:val="6"/>
              </w:numPr>
              <w:spacing w:after="120"/>
              <w:ind w:left="777" w:hanging="357"/>
              <w:rPr>
                <w:rFonts w:eastAsiaTheme="minorEastAsia"/>
                <w:i/>
                <w:iCs/>
                <w:color w:val="0070C0"/>
              </w:rPr>
            </w:pP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For 2Rx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(e</w:t>
            </w:r>
            <w:proofErr w:type="gramStart"/>
            <w:r w:rsidRPr="004C4C4D">
              <w:rPr>
                <w:rFonts w:eastAsiaTheme="minorEastAsia"/>
                <w:i/>
                <w:iCs/>
                <w:color w:val="0070C0"/>
              </w:rPr>
              <w:t>)</w:t>
            </w:r>
            <w:proofErr w:type="spellStart"/>
            <w:r w:rsidRPr="004C4C4D">
              <w:rPr>
                <w:rFonts w:eastAsiaTheme="minorEastAsia"/>
                <w:i/>
                <w:iCs/>
                <w:color w:val="0070C0"/>
              </w:rPr>
              <w:t>RedCap</w:t>
            </w:r>
            <w:proofErr w:type="spellEnd"/>
            <w:proofErr w:type="gramEnd"/>
            <w:r w:rsidRPr="004C4C4D">
              <w:rPr>
                <w:rFonts w:eastAsiaTheme="minorEastAsia"/>
                <w:i/>
                <w:iCs/>
                <w:color w:val="0070C0"/>
              </w:rPr>
              <w:t xml:space="preserve"> UEs with FR1-NTN bands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, RAN4 to reuse the </w:t>
            </w:r>
            <w:r w:rsidRPr="004C4C4D">
              <w:rPr>
                <w:i/>
                <w:color w:val="0070C0"/>
              </w:rPr>
              <w:t xml:space="preserve">measurement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accuracy requirements for normal UEs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 defined in NTN.</w:t>
            </w:r>
          </w:p>
          <w:p w:rsidR="00782665" w:rsidRPr="004C4C4D" w:rsidRDefault="00782665" w:rsidP="00782665">
            <w:pPr>
              <w:numPr>
                <w:ilvl w:val="2"/>
                <w:numId w:val="6"/>
              </w:numPr>
              <w:ind w:left="780" w:hanging="357"/>
              <w:rPr>
                <w:rFonts w:eastAsiaTheme="minorEastAsia"/>
                <w:i/>
                <w:iCs/>
                <w:color w:val="0070C0"/>
              </w:rPr>
            </w:pPr>
            <w:r w:rsidRPr="004C4C4D">
              <w:rPr>
                <w:rFonts w:hint="eastAsia"/>
                <w:i/>
                <w:color w:val="0070C0"/>
              </w:rPr>
              <w:t xml:space="preserve">For 1Rx </w:t>
            </w:r>
            <w:r w:rsidRPr="004C4C4D">
              <w:rPr>
                <w:i/>
                <w:color w:val="0070C0"/>
              </w:rPr>
              <w:t>(e</w:t>
            </w:r>
            <w:proofErr w:type="gramStart"/>
            <w:r w:rsidRPr="004C4C4D">
              <w:rPr>
                <w:i/>
                <w:color w:val="0070C0"/>
              </w:rPr>
              <w:t>)</w:t>
            </w:r>
            <w:proofErr w:type="spellStart"/>
            <w:r w:rsidRPr="004C4C4D">
              <w:rPr>
                <w:i/>
                <w:color w:val="0070C0"/>
              </w:rPr>
              <w:t>RedCap</w:t>
            </w:r>
            <w:proofErr w:type="spellEnd"/>
            <w:proofErr w:type="gramEnd"/>
            <w:r w:rsidRPr="004C4C4D">
              <w:rPr>
                <w:i/>
                <w:color w:val="0070C0"/>
              </w:rPr>
              <w:t xml:space="preserve"> UEs with FR1-NTN bands</w:t>
            </w:r>
            <w:r w:rsidRPr="004C4C4D">
              <w:rPr>
                <w:rFonts w:hint="eastAsia"/>
                <w:i/>
                <w:color w:val="0070C0"/>
              </w:rPr>
              <w:t xml:space="preserve">, 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>RAN4</w:t>
            </w:r>
            <w:r w:rsidRPr="004C4C4D">
              <w:rPr>
                <w:i/>
                <w:color w:val="0070C0"/>
              </w:rPr>
              <w:t xml:space="preserve"> to relax the </w:t>
            </w:r>
            <w:r w:rsidRPr="004C4C4D">
              <w:rPr>
                <w:rFonts w:hint="eastAsia"/>
                <w:i/>
                <w:color w:val="0070C0"/>
              </w:rPr>
              <w:t xml:space="preserve">L1/L3 </w:t>
            </w:r>
            <w:r w:rsidRPr="004C4C4D">
              <w:rPr>
                <w:i/>
                <w:color w:val="0070C0"/>
              </w:rPr>
              <w:t>measurement accuracy</w:t>
            </w:r>
            <w:r w:rsidRPr="004C4C4D">
              <w:rPr>
                <w:rFonts w:hint="eastAsia"/>
                <w:i/>
                <w:color w:val="0070C0"/>
              </w:rPr>
              <w:t xml:space="preserve"> for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SS-RSRP, SS-RSRQ, SS-SINR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 and</w:t>
            </w:r>
            <w:r w:rsidRPr="004C4C4D">
              <w:rPr>
                <w:rFonts w:eastAsiaTheme="minorEastAsia"/>
                <w:i/>
                <w:iCs/>
                <w:color w:val="0070C0"/>
              </w:rPr>
              <w:t xml:space="preserve"> L1-RSRP</w:t>
            </w:r>
            <w:r w:rsidRPr="004C4C4D">
              <w:rPr>
                <w:rFonts w:hint="eastAsia"/>
                <w:i/>
                <w:color w:val="0070C0"/>
              </w:rPr>
              <w:t xml:space="preserve">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compared to those defined for 2Rx (e)</w:t>
            </w:r>
            <w:proofErr w:type="spellStart"/>
            <w:r w:rsidRPr="004C4C4D">
              <w:rPr>
                <w:rFonts w:eastAsiaTheme="minorEastAsia"/>
                <w:i/>
                <w:iCs/>
                <w:color w:val="0070C0"/>
              </w:rPr>
              <w:t>RedCap</w:t>
            </w:r>
            <w:proofErr w:type="spellEnd"/>
            <w:r w:rsidRPr="004C4C4D">
              <w:rPr>
                <w:rFonts w:eastAsiaTheme="minorEastAsia"/>
                <w:i/>
                <w:iCs/>
                <w:color w:val="0070C0"/>
              </w:rPr>
              <w:t xml:space="preserve"> UEs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>.</w:t>
            </w:r>
          </w:p>
          <w:p w:rsidR="00782665" w:rsidRPr="004C4C4D" w:rsidRDefault="00782665" w:rsidP="00782665">
            <w:pPr>
              <w:numPr>
                <w:ilvl w:val="3"/>
                <w:numId w:val="6"/>
              </w:numPr>
              <w:ind w:left="1500" w:hanging="357"/>
              <w:rPr>
                <w:rFonts w:eastAsiaTheme="minorEastAsia"/>
                <w:i/>
                <w:iCs/>
                <w:color w:val="0070C0"/>
              </w:rPr>
            </w:pP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 The same</w:t>
            </w:r>
            <w:r w:rsidRPr="004C4C4D">
              <w:rPr>
                <w:rFonts w:eastAsiaTheme="minorEastAsia"/>
                <w:i/>
                <w:iCs/>
                <w:color w:val="0070C0"/>
              </w:rPr>
              <w:t xml:space="preserve"> relaxation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 defined in TN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for 1Rx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(e</w:t>
            </w:r>
            <w:proofErr w:type="gramStart"/>
            <w:r w:rsidRPr="004C4C4D">
              <w:rPr>
                <w:rFonts w:eastAsiaTheme="minorEastAsia"/>
                <w:i/>
                <w:iCs/>
                <w:color w:val="0070C0"/>
              </w:rPr>
              <w:t>)</w:t>
            </w:r>
            <w:proofErr w:type="spellStart"/>
            <w:r w:rsidRPr="004C4C4D">
              <w:rPr>
                <w:rFonts w:eastAsiaTheme="minorEastAsia"/>
                <w:i/>
                <w:iCs/>
                <w:color w:val="0070C0"/>
              </w:rPr>
              <w:t>RedCap</w:t>
            </w:r>
            <w:proofErr w:type="spellEnd"/>
            <w:proofErr w:type="gramEnd"/>
            <w:r w:rsidRPr="004C4C4D">
              <w:rPr>
                <w:rFonts w:eastAsiaTheme="minorEastAsia"/>
                <w:i/>
                <w:iCs/>
                <w:color w:val="0070C0"/>
              </w:rPr>
              <w:t xml:space="preserve"> UEs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 can be reused.</w:t>
            </w:r>
          </w:p>
          <w:p w:rsidR="00782665" w:rsidRPr="004C4C4D" w:rsidRDefault="00782665" w:rsidP="00782665">
            <w:pPr>
              <w:numPr>
                <w:ilvl w:val="0"/>
                <w:numId w:val="18"/>
              </w:numPr>
              <w:ind w:left="1920"/>
              <w:rPr>
                <w:rFonts w:eastAsiaTheme="minorEastAsia"/>
                <w:i/>
                <w:iCs/>
                <w:color w:val="0070C0"/>
              </w:rPr>
            </w:pPr>
            <w:r w:rsidRPr="004C4C4D">
              <w:rPr>
                <w:rFonts w:eastAsiaTheme="minorEastAsia"/>
                <w:i/>
                <w:iCs/>
                <w:color w:val="0070C0"/>
              </w:rPr>
              <w:t xml:space="preserve">SS-RSRP, SS-RSRQ, </w:t>
            </w:r>
            <w:proofErr w:type="gramStart"/>
            <w:r w:rsidRPr="004C4C4D">
              <w:rPr>
                <w:rFonts w:eastAsiaTheme="minorEastAsia"/>
                <w:i/>
                <w:iCs/>
                <w:color w:val="0070C0"/>
              </w:rPr>
              <w:t>SS</w:t>
            </w:r>
            <w:proofErr w:type="gramEnd"/>
            <w:r w:rsidRPr="004C4C4D">
              <w:rPr>
                <w:rFonts w:eastAsiaTheme="minorEastAsia"/>
                <w:i/>
                <w:iCs/>
                <w:color w:val="0070C0"/>
              </w:rPr>
              <w:t>-SINR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 xml:space="preserve">: </w:t>
            </w:r>
            <w:r w:rsidRPr="004C4C4D">
              <w:rPr>
                <w:rFonts w:eastAsiaTheme="minorEastAsia"/>
                <w:i/>
                <w:iCs/>
                <w:color w:val="0070C0"/>
              </w:rPr>
              <w:t>relax by 1dB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>.</w:t>
            </w:r>
          </w:p>
          <w:p w:rsidR="00782665" w:rsidRPr="00AC4954" w:rsidRDefault="00782665" w:rsidP="00782665">
            <w:pPr>
              <w:numPr>
                <w:ilvl w:val="0"/>
                <w:numId w:val="18"/>
              </w:numPr>
              <w:ind w:left="1920"/>
              <w:rPr>
                <w:rFonts w:eastAsiaTheme="minorEastAsia"/>
                <w:iCs/>
              </w:rPr>
            </w:pPr>
            <w:r w:rsidRPr="004C4C4D">
              <w:rPr>
                <w:rFonts w:eastAsiaTheme="minorEastAsia"/>
                <w:i/>
                <w:iCs/>
                <w:color w:val="0070C0"/>
              </w:rPr>
              <w:t>L1-RSRP</w:t>
            </w:r>
            <w:r w:rsidRPr="004C4C4D">
              <w:rPr>
                <w:rFonts w:eastAsiaTheme="minorEastAsia" w:hint="eastAsia"/>
                <w:i/>
                <w:iCs/>
                <w:color w:val="0070C0"/>
              </w:rPr>
              <w:t>:</w:t>
            </w:r>
            <w:r w:rsidRPr="004C4C4D">
              <w:rPr>
                <w:rFonts w:eastAsiaTheme="minorEastAsia"/>
                <w:i/>
                <w:iCs/>
                <w:color w:val="0070C0"/>
              </w:rPr>
              <w:t xml:space="preserve"> relax by 3dB.</w:t>
            </w:r>
          </w:p>
          <w:p w:rsidR="00782665" w:rsidRPr="00AC4954" w:rsidRDefault="00782665" w:rsidP="002F2023">
            <w:pPr>
              <w:rPr>
                <w:rFonts w:eastAsiaTheme="minorEastAsia"/>
                <w:iCs/>
              </w:rPr>
            </w:pPr>
            <w:r>
              <w:rPr>
                <w:rFonts w:eastAsiaTheme="minorEastAsia" w:hint="eastAsia"/>
                <w:i/>
                <w:iCs/>
                <w:color w:val="0070C0"/>
              </w:rPr>
              <w:t>RAN4#114:</w:t>
            </w:r>
          </w:p>
          <w:p w:rsidR="00782665" w:rsidRPr="00AC4954" w:rsidRDefault="00782665" w:rsidP="002F2023">
            <w:pPr>
              <w:pStyle w:val="4"/>
              <w:spacing w:before="120" w:after="120" w:line="240" w:lineRule="auto"/>
              <w:outlineLvl w:val="3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</w:rPr>
            </w:pP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 xml:space="preserve">Issue </w:t>
            </w: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</w:rPr>
              <w:t>2</w:t>
            </w: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-</w:t>
            </w: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</w:rPr>
              <w:t>3-2</w:t>
            </w: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: Network verified UE location</w:t>
            </w: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</w:rPr>
              <w:t xml:space="preserve"> </w:t>
            </w:r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for 1Rx/2Rx (e</w:t>
            </w:r>
            <w:proofErr w:type="gramStart"/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)</w:t>
            </w:r>
            <w:proofErr w:type="spellStart"/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>RedCap</w:t>
            </w:r>
            <w:proofErr w:type="spellEnd"/>
            <w:proofErr w:type="gramEnd"/>
            <w:r w:rsidRPr="00AC4954">
              <w:rPr>
                <w:rFonts w:ascii="Times New Roman" w:hAnsi="Times New Roman" w:cs="Times New Roman"/>
                <w:i/>
                <w:color w:val="0070C0"/>
                <w:sz w:val="20"/>
                <w:szCs w:val="20"/>
                <w:u w:val="single"/>
                <w:lang w:eastAsia="ko-KR"/>
              </w:rPr>
              <w:t xml:space="preserve"> UEs with FR1-NTN</w:t>
            </w:r>
          </w:p>
          <w:p w:rsidR="00782665" w:rsidRPr="00AC4954" w:rsidRDefault="00782665" w:rsidP="002F2023">
            <w:pPr>
              <w:snapToGrid w:val="0"/>
              <w:spacing w:after="120"/>
              <w:rPr>
                <w:i/>
                <w:color w:val="0070C0"/>
                <w:highlight w:val="green"/>
              </w:rPr>
            </w:pPr>
            <w:r w:rsidRPr="00AC4954">
              <w:rPr>
                <w:i/>
                <w:color w:val="0070C0"/>
                <w:highlight w:val="green"/>
              </w:rPr>
              <w:t>Agreement:</w:t>
            </w:r>
          </w:p>
          <w:p w:rsidR="00782665" w:rsidRPr="00AC4954" w:rsidRDefault="00782665" w:rsidP="00782665">
            <w:pPr>
              <w:pStyle w:val="af1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Theme="minorEastAsia"/>
                <w:i/>
                <w:iCs/>
                <w:color w:val="0070C0"/>
              </w:rPr>
            </w:pPr>
            <w:r w:rsidRPr="00AC4954">
              <w:rPr>
                <w:rFonts w:eastAsiaTheme="minorEastAsia"/>
                <w:i/>
                <w:iCs/>
                <w:color w:val="0070C0"/>
              </w:rPr>
              <w:t>For 2Rx (e</w:t>
            </w:r>
            <w:proofErr w:type="gramStart"/>
            <w:r w:rsidRPr="00AC4954">
              <w:rPr>
                <w:rFonts w:eastAsiaTheme="minorEastAsia"/>
                <w:i/>
                <w:iCs/>
                <w:color w:val="0070C0"/>
              </w:rPr>
              <w:t>)</w:t>
            </w:r>
            <w:proofErr w:type="spellStart"/>
            <w:r w:rsidRPr="00AC4954">
              <w:rPr>
                <w:rFonts w:eastAsiaTheme="minorEastAsia"/>
                <w:i/>
                <w:iCs/>
                <w:color w:val="0070C0"/>
              </w:rPr>
              <w:t>RedCap</w:t>
            </w:r>
            <w:proofErr w:type="spellEnd"/>
            <w:proofErr w:type="gramEnd"/>
            <w:r w:rsidRPr="00AC4954">
              <w:rPr>
                <w:rFonts w:eastAsiaTheme="minorEastAsia"/>
                <w:i/>
                <w:iCs/>
                <w:color w:val="0070C0"/>
              </w:rPr>
              <w:t xml:space="preserve"> UEs with FR1-NTN bands, the measurement period and measurement accuracy requirements for Network verified UE location defined in NTN can </w:t>
            </w:r>
            <w:r w:rsidRPr="00AC4954">
              <w:rPr>
                <w:rFonts w:eastAsiaTheme="minorEastAsia"/>
                <w:b/>
                <w:bCs/>
                <w:i/>
                <w:iCs/>
                <w:color w:val="0070C0"/>
              </w:rPr>
              <w:t>be reused</w:t>
            </w:r>
            <w:r w:rsidRPr="00AC4954">
              <w:rPr>
                <w:rFonts w:eastAsiaTheme="minorEastAsia"/>
                <w:i/>
                <w:iCs/>
                <w:color w:val="0070C0"/>
              </w:rPr>
              <w:t xml:space="preserve">. </w:t>
            </w:r>
          </w:p>
          <w:p w:rsidR="00782665" w:rsidRPr="00AC4954" w:rsidRDefault="00782665" w:rsidP="00782665">
            <w:pPr>
              <w:pStyle w:val="af1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Theme="minorEastAsia"/>
                <w:i/>
                <w:iCs/>
                <w:color w:val="0070C0"/>
              </w:rPr>
            </w:pPr>
            <w:r w:rsidRPr="00AC4954">
              <w:rPr>
                <w:i/>
                <w:color w:val="0070C0"/>
              </w:rPr>
              <w:t>For 1Rx (e)</w:t>
            </w:r>
            <w:proofErr w:type="spellStart"/>
            <w:r w:rsidRPr="00AC4954">
              <w:rPr>
                <w:i/>
                <w:color w:val="0070C0"/>
              </w:rPr>
              <w:t>RedCap</w:t>
            </w:r>
            <w:proofErr w:type="spellEnd"/>
            <w:r w:rsidRPr="00AC4954">
              <w:rPr>
                <w:i/>
                <w:color w:val="0070C0"/>
              </w:rPr>
              <w:t xml:space="preserve"> UEs with FR1-NTN bands,</w:t>
            </w:r>
            <w:r w:rsidRPr="00AC4954">
              <w:rPr>
                <w:rFonts w:eastAsiaTheme="minorEastAsia"/>
                <w:i/>
                <w:iCs/>
                <w:color w:val="0070C0"/>
              </w:rPr>
              <w:t xml:space="preserve"> the measurement accuracy requirements defined for 1Rx </w:t>
            </w:r>
            <w:proofErr w:type="spellStart"/>
            <w:r w:rsidRPr="00AC4954">
              <w:rPr>
                <w:rFonts w:eastAsiaTheme="minorEastAsia"/>
                <w:i/>
                <w:iCs/>
                <w:color w:val="0070C0"/>
              </w:rPr>
              <w:t>RedCap</w:t>
            </w:r>
            <w:proofErr w:type="spellEnd"/>
            <w:r w:rsidRPr="00AC4954">
              <w:rPr>
                <w:rFonts w:eastAsiaTheme="minorEastAsia"/>
                <w:i/>
                <w:iCs/>
                <w:color w:val="0070C0"/>
              </w:rPr>
              <w:t xml:space="preserve"> positioning can be referred, and the </w:t>
            </w:r>
            <w:r w:rsidRPr="00AC4954">
              <w:rPr>
                <w:rFonts w:eastAsiaTheme="minorEastAsia"/>
                <w:b/>
                <w:bCs/>
                <w:i/>
                <w:iCs/>
                <w:color w:val="0070C0"/>
              </w:rPr>
              <w:t>same relaxation</w:t>
            </w:r>
            <w:r w:rsidRPr="00AC4954">
              <w:rPr>
                <w:rFonts w:eastAsiaTheme="minorEastAsia"/>
                <w:i/>
                <w:iCs/>
                <w:color w:val="0070C0"/>
              </w:rPr>
              <w:t xml:space="preserve"> (as the measurement accuracy requirements defined for 1Rx TN-</w:t>
            </w:r>
            <w:proofErr w:type="spellStart"/>
            <w:r w:rsidRPr="00AC4954">
              <w:rPr>
                <w:rFonts w:eastAsiaTheme="minorEastAsia"/>
                <w:i/>
                <w:iCs/>
                <w:color w:val="0070C0"/>
              </w:rPr>
              <w:t>RedCap</w:t>
            </w:r>
            <w:proofErr w:type="spellEnd"/>
            <w:r w:rsidRPr="00AC4954">
              <w:rPr>
                <w:rFonts w:eastAsiaTheme="minorEastAsia"/>
                <w:i/>
                <w:iCs/>
                <w:color w:val="0070C0"/>
              </w:rPr>
              <w:t xml:space="preserve"> ) for accuracy should be reused.</w:t>
            </w:r>
          </w:p>
        </w:tc>
      </w:tr>
    </w:tbl>
    <w:p w:rsidR="00782665" w:rsidRPr="00782665" w:rsidRDefault="00782665" w:rsidP="00782665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782665" w:rsidRPr="00782665" w:rsidRDefault="00782665" w:rsidP="00782665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  <w:szCs w:val="21"/>
        </w:rPr>
      </w:pPr>
      <w:r w:rsidRPr="00782665">
        <w:rPr>
          <w:rFonts w:hint="eastAsia"/>
          <w:bCs/>
          <w:iCs/>
          <w:szCs w:val="21"/>
        </w:rPr>
        <w:t xml:space="preserve">Proposal 1 (CMCC): </w:t>
      </w:r>
    </w:p>
    <w:p w:rsidR="00782665" w:rsidRPr="002A3473" w:rsidRDefault="00782665" w:rsidP="00782665">
      <w:pPr>
        <w:pStyle w:val="af1"/>
        <w:numPr>
          <w:ilvl w:val="1"/>
          <w:numId w:val="6"/>
        </w:numPr>
        <w:spacing w:after="0"/>
        <w:contextualSpacing w:val="0"/>
        <w:rPr>
          <w:rFonts w:eastAsiaTheme="minorEastAsia"/>
          <w:iCs/>
        </w:rPr>
      </w:pPr>
      <w:r w:rsidRPr="002A3473">
        <w:rPr>
          <w:rFonts w:eastAsiaTheme="minorEastAsia" w:hint="eastAsia"/>
          <w:iCs/>
        </w:rPr>
        <w:t xml:space="preserve">For 2Rx </w:t>
      </w:r>
      <w:proofErr w:type="spellStart"/>
      <w:r w:rsidRPr="002A3473">
        <w:rPr>
          <w:rFonts w:eastAsiaTheme="minorEastAsia" w:hint="eastAsia"/>
          <w:iCs/>
        </w:rPr>
        <w:t>RedCap</w:t>
      </w:r>
      <w:proofErr w:type="spellEnd"/>
      <w:r w:rsidRPr="002A3473">
        <w:rPr>
          <w:rFonts w:eastAsiaTheme="minorEastAsia" w:hint="eastAsia"/>
          <w:iCs/>
        </w:rPr>
        <w:t xml:space="preserve"> UE, reuse the measurement accuracy requirement of NTN.</w:t>
      </w:r>
    </w:p>
    <w:p w:rsidR="00782665" w:rsidRPr="002A3473" w:rsidRDefault="00782665" w:rsidP="00782665">
      <w:pPr>
        <w:pStyle w:val="af1"/>
        <w:numPr>
          <w:ilvl w:val="1"/>
          <w:numId w:val="6"/>
        </w:numPr>
        <w:spacing w:after="0"/>
        <w:contextualSpacing w:val="0"/>
        <w:rPr>
          <w:rFonts w:eastAsiaTheme="minorEastAsia"/>
          <w:iCs/>
        </w:rPr>
      </w:pPr>
      <w:r w:rsidRPr="002A3473">
        <w:rPr>
          <w:rFonts w:eastAsiaTheme="minorEastAsia" w:hint="eastAsia"/>
          <w:iCs/>
        </w:rPr>
        <w:t xml:space="preserve">For 1Rx </w:t>
      </w:r>
      <w:proofErr w:type="spellStart"/>
      <w:r w:rsidRPr="002A3473">
        <w:rPr>
          <w:rFonts w:eastAsiaTheme="minorEastAsia" w:hint="eastAsia"/>
          <w:iCs/>
        </w:rPr>
        <w:t>RedCap</w:t>
      </w:r>
      <w:proofErr w:type="spellEnd"/>
      <w:r w:rsidRPr="002A3473">
        <w:rPr>
          <w:rFonts w:eastAsiaTheme="minorEastAsia" w:hint="eastAsia"/>
          <w:iCs/>
        </w:rPr>
        <w:t xml:space="preserve"> UE, define new measurement accuracy requirement on NTN operating bands with reusing the RSRP accuracy and side conditions from legacy 1Rx </w:t>
      </w:r>
      <w:proofErr w:type="spellStart"/>
      <w:r w:rsidRPr="002A3473">
        <w:rPr>
          <w:rFonts w:eastAsiaTheme="minorEastAsia" w:hint="eastAsia"/>
          <w:iCs/>
        </w:rPr>
        <w:t>RedCap</w:t>
      </w:r>
      <w:proofErr w:type="spellEnd"/>
      <w:r w:rsidRPr="002A3473">
        <w:rPr>
          <w:rFonts w:eastAsiaTheme="minorEastAsia" w:hint="eastAsia"/>
          <w:iCs/>
        </w:rPr>
        <w:t xml:space="preserve"> UE.</w:t>
      </w:r>
    </w:p>
    <w:p w:rsidR="00782665" w:rsidRPr="00782665" w:rsidRDefault="00782665" w:rsidP="00934833">
      <w:pPr>
        <w:pStyle w:val="af1"/>
        <w:numPr>
          <w:ilvl w:val="0"/>
          <w:numId w:val="6"/>
        </w:numPr>
        <w:spacing w:before="120" w:after="120"/>
        <w:ind w:left="714" w:hanging="357"/>
        <w:contextualSpacing w:val="0"/>
        <w:rPr>
          <w:bCs/>
          <w:iCs/>
          <w:szCs w:val="21"/>
        </w:rPr>
      </w:pPr>
      <w:r w:rsidRPr="00782665">
        <w:rPr>
          <w:bCs/>
          <w:iCs/>
          <w:szCs w:val="21"/>
        </w:rPr>
        <w:t xml:space="preserve">Proposal </w:t>
      </w:r>
      <w:r w:rsidRPr="00782665">
        <w:rPr>
          <w:rFonts w:hint="eastAsia"/>
          <w:bCs/>
          <w:iCs/>
          <w:szCs w:val="21"/>
        </w:rPr>
        <w:t>2 (vivo)</w:t>
      </w:r>
      <w:r w:rsidRPr="00782665">
        <w:rPr>
          <w:bCs/>
          <w:iCs/>
          <w:szCs w:val="21"/>
        </w:rPr>
        <w:t>: For the performance requirement in NTN for NR Phase 3, measurement accuracy requirements need to be defined for (e)Redcap UEs with FR1-NTN</w:t>
      </w:r>
      <w:r w:rsidRPr="00782665">
        <w:rPr>
          <w:rFonts w:hint="eastAsia"/>
          <w:bCs/>
          <w:iCs/>
          <w:szCs w:val="21"/>
        </w:rPr>
        <w:t>.</w:t>
      </w:r>
    </w:p>
    <w:p w:rsidR="00782665" w:rsidRPr="00782665" w:rsidRDefault="00782665" w:rsidP="00782665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  <w:szCs w:val="21"/>
        </w:rPr>
      </w:pPr>
      <w:r w:rsidRPr="00782665">
        <w:rPr>
          <w:bCs/>
          <w:iCs/>
          <w:szCs w:val="21"/>
        </w:rPr>
        <w:t xml:space="preserve">Proposal </w:t>
      </w:r>
      <w:r w:rsidRPr="00782665">
        <w:rPr>
          <w:rFonts w:hint="eastAsia"/>
          <w:bCs/>
          <w:iCs/>
          <w:szCs w:val="21"/>
        </w:rPr>
        <w:t>3 (HW)</w:t>
      </w:r>
      <w:r w:rsidRPr="00782665">
        <w:rPr>
          <w:bCs/>
          <w:iCs/>
          <w:szCs w:val="21"/>
        </w:rPr>
        <w:t xml:space="preserve">: RAN4 to define accuracy requirements for following measurements for </w:t>
      </w:r>
      <w:proofErr w:type="spellStart"/>
      <w:r w:rsidRPr="00782665">
        <w:rPr>
          <w:bCs/>
          <w:iCs/>
          <w:szCs w:val="21"/>
        </w:rPr>
        <w:t>RedCap</w:t>
      </w:r>
      <w:proofErr w:type="spellEnd"/>
      <w:r w:rsidRPr="00782665">
        <w:rPr>
          <w:bCs/>
          <w:iCs/>
          <w:szCs w:val="21"/>
        </w:rPr>
        <w:t xml:space="preserve"> in NTN.</w:t>
      </w:r>
    </w:p>
    <w:p w:rsidR="00782665" w:rsidRPr="002A3473" w:rsidRDefault="00782665" w:rsidP="00782665">
      <w:pPr>
        <w:pStyle w:val="af1"/>
        <w:numPr>
          <w:ilvl w:val="1"/>
          <w:numId w:val="6"/>
        </w:numPr>
        <w:spacing w:after="0"/>
        <w:contextualSpacing w:val="0"/>
        <w:rPr>
          <w:rFonts w:eastAsiaTheme="minorEastAsia"/>
          <w:iCs/>
        </w:rPr>
      </w:pPr>
      <w:r w:rsidRPr="002A3473">
        <w:rPr>
          <w:rFonts w:eastAsiaTheme="minorEastAsia"/>
          <w:iCs/>
        </w:rPr>
        <w:t>Intra- and inter-frequency RSRP</w:t>
      </w:r>
    </w:p>
    <w:p w:rsidR="00782665" w:rsidRPr="002A3473" w:rsidRDefault="00782665" w:rsidP="00782665">
      <w:pPr>
        <w:pStyle w:val="af1"/>
        <w:numPr>
          <w:ilvl w:val="1"/>
          <w:numId w:val="6"/>
        </w:numPr>
        <w:spacing w:after="0"/>
        <w:contextualSpacing w:val="0"/>
        <w:rPr>
          <w:rFonts w:eastAsiaTheme="minorEastAsia"/>
          <w:iCs/>
        </w:rPr>
      </w:pPr>
      <w:r w:rsidRPr="002A3473">
        <w:rPr>
          <w:rFonts w:eastAsiaTheme="minorEastAsia"/>
          <w:iCs/>
        </w:rPr>
        <w:t>Intra- and inter-frequency RSRQ</w:t>
      </w:r>
    </w:p>
    <w:p w:rsidR="00782665" w:rsidRPr="002A3473" w:rsidRDefault="00782665" w:rsidP="00782665">
      <w:pPr>
        <w:pStyle w:val="af1"/>
        <w:numPr>
          <w:ilvl w:val="1"/>
          <w:numId w:val="6"/>
        </w:numPr>
        <w:spacing w:after="0"/>
        <w:contextualSpacing w:val="0"/>
        <w:rPr>
          <w:rFonts w:eastAsiaTheme="minorEastAsia"/>
          <w:iCs/>
        </w:rPr>
      </w:pPr>
      <w:r w:rsidRPr="002A3473">
        <w:rPr>
          <w:rFonts w:eastAsiaTheme="minorEastAsia"/>
          <w:iCs/>
        </w:rPr>
        <w:t>Intra- and inter-frequency SINR</w:t>
      </w:r>
    </w:p>
    <w:p w:rsidR="00782665" w:rsidRPr="002A3473" w:rsidRDefault="00782665" w:rsidP="00782665">
      <w:pPr>
        <w:pStyle w:val="af1"/>
        <w:numPr>
          <w:ilvl w:val="1"/>
          <w:numId w:val="6"/>
        </w:numPr>
        <w:spacing w:after="0"/>
        <w:contextualSpacing w:val="0"/>
        <w:rPr>
          <w:rFonts w:eastAsiaTheme="minorEastAsia"/>
          <w:iCs/>
        </w:rPr>
      </w:pPr>
      <w:r w:rsidRPr="002A3473">
        <w:rPr>
          <w:rFonts w:eastAsiaTheme="minorEastAsia" w:hint="eastAsia"/>
          <w:iCs/>
        </w:rPr>
        <w:t>L</w:t>
      </w:r>
      <w:r w:rsidRPr="002A3473">
        <w:rPr>
          <w:rFonts w:eastAsiaTheme="minorEastAsia"/>
          <w:iCs/>
        </w:rPr>
        <w:t>1-RSRP</w:t>
      </w:r>
    </w:p>
    <w:p w:rsidR="00782665" w:rsidRDefault="00782665" w:rsidP="00782665">
      <w:pPr>
        <w:pStyle w:val="af1"/>
        <w:numPr>
          <w:ilvl w:val="1"/>
          <w:numId w:val="6"/>
        </w:numPr>
        <w:spacing w:after="0"/>
        <w:contextualSpacing w:val="0"/>
        <w:rPr>
          <w:rFonts w:eastAsiaTheme="minorEastAsia"/>
          <w:iCs/>
        </w:rPr>
      </w:pPr>
      <w:r w:rsidRPr="002A3473">
        <w:rPr>
          <w:rFonts w:eastAsiaTheme="minorEastAsia" w:hint="eastAsia"/>
          <w:iCs/>
        </w:rPr>
        <w:t>R</w:t>
      </w:r>
      <w:r w:rsidRPr="002A3473">
        <w:rPr>
          <w:rFonts w:eastAsiaTheme="minorEastAsia"/>
          <w:iCs/>
        </w:rPr>
        <w:t>x-</w:t>
      </w:r>
      <w:proofErr w:type="spellStart"/>
      <w:r w:rsidRPr="002A3473">
        <w:rPr>
          <w:rFonts w:eastAsiaTheme="minorEastAsia"/>
          <w:iCs/>
        </w:rPr>
        <w:t>Tx</w:t>
      </w:r>
      <w:proofErr w:type="spellEnd"/>
      <w:r w:rsidRPr="002A3473">
        <w:rPr>
          <w:rFonts w:eastAsiaTheme="minorEastAsia"/>
          <w:iCs/>
        </w:rPr>
        <w:t xml:space="preserve"> for NW verified location</w:t>
      </w:r>
    </w:p>
    <w:p w:rsidR="00F26511" w:rsidRPr="002A3473" w:rsidRDefault="00F26511" w:rsidP="00F26511">
      <w:pPr>
        <w:pStyle w:val="af1"/>
        <w:spacing w:after="0"/>
        <w:ind w:left="1656"/>
        <w:contextualSpacing w:val="0"/>
        <w:rPr>
          <w:rFonts w:eastAsiaTheme="minorEastAsia"/>
          <w:iCs/>
        </w:rPr>
      </w:pPr>
    </w:p>
    <w:p w:rsidR="001E3B0E" w:rsidRDefault="001E3B0E" w:rsidP="001E3B0E">
      <w:pPr>
        <w:pStyle w:val="af1"/>
        <w:spacing w:after="120"/>
        <w:contextualSpacing w:val="0"/>
        <w:rPr>
          <w:lang w:eastAsia="zh-CN"/>
        </w:rPr>
      </w:pPr>
    </w:p>
    <w:p w:rsidR="00F26511" w:rsidRDefault="00F26511" w:rsidP="00F26511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eastAsia="zh-CN"/>
        </w:rPr>
      </w:pPr>
      <w:r w:rsidRPr="00377E3B">
        <w:rPr>
          <w:rFonts w:ascii="Times New Roman" w:hAnsi="Times New Roman" w:cs="Times New Roman"/>
          <w:sz w:val="20"/>
          <w:u w:val="single"/>
          <w:lang w:eastAsia="ko-KR"/>
        </w:rPr>
        <w:lastRenderedPageBreak/>
        <w:t>Issue 2-1</w:t>
      </w:r>
      <w:r>
        <w:rPr>
          <w:rFonts w:ascii="Times New Roman" w:hAnsi="Times New Roman" w:cs="Times New Roman" w:hint="eastAsia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2</w:t>
      </w:r>
      <w:r w:rsidRPr="00377E3B">
        <w:rPr>
          <w:rFonts w:ascii="Times New Roman" w:hAnsi="Times New Roman" w:cs="Times New Roman" w:hint="eastAsia"/>
          <w:sz w:val="20"/>
          <w:u w:val="single"/>
          <w:lang w:eastAsia="ko-KR"/>
        </w:rPr>
        <w:t xml:space="preserve">: </w:t>
      </w:r>
      <w:r w:rsidRPr="00377E3B">
        <w:rPr>
          <w:rFonts w:ascii="Times New Roman" w:hAnsi="Times New Roman" w:cs="Times New Roman" w:hint="eastAsia"/>
          <w:sz w:val="20"/>
          <w:u w:val="single"/>
        </w:rPr>
        <w:t>T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est </w:t>
      </w:r>
      <w:r w:rsidRPr="00831313">
        <w:rPr>
          <w:rFonts w:ascii="Times New Roman" w:hAnsi="Times New Roman" w:cs="Times New Roman"/>
          <w:sz w:val="20"/>
          <w:u w:val="single"/>
          <w:lang w:eastAsia="ko-KR"/>
        </w:rPr>
        <w:t>configuration</w:t>
      </w:r>
      <w:r w:rsidRPr="00377E3B">
        <w:rPr>
          <w:rFonts w:ascii="Times New Roman" w:hAnsi="Times New Roman" w:cs="Times New Roman" w:hint="eastAsia"/>
          <w:sz w:val="20"/>
          <w:u w:val="single"/>
        </w:rPr>
        <w:t xml:space="preserve"> </w:t>
      </w:r>
      <w:r>
        <w:rPr>
          <w:rFonts w:ascii="Times New Roman" w:hAnsi="Times New Roman" w:cs="Times New Roman" w:hint="eastAsia"/>
          <w:sz w:val="20"/>
          <w:u w:val="single"/>
        </w:rPr>
        <w:t xml:space="preserve">and parameters </w:t>
      </w:r>
      <w:r w:rsidRPr="00377E3B">
        <w:rPr>
          <w:rFonts w:ascii="Times New Roman" w:hAnsi="Times New Roman" w:cs="Times New Roman"/>
          <w:sz w:val="20"/>
          <w:u w:val="single"/>
        </w:rPr>
        <w:t>for (e</w:t>
      </w:r>
      <w:proofErr w:type="gramStart"/>
      <w:r w:rsidRPr="00377E3B">
        <w:rPr>
          <w:rFonts w:ascii="Times New Roman" w:hAnsi="Times New Roman" w:cs="Times New Roman"/>
          <w:sz w:val="20"/>
          <w:u w:val="single"/>
        </w:rPr>
        <w:t>)</w:t>
      </w:r>
      <w:proofErr w:type="spellStart"/>
      <w:r w:rsidRPr="00377E3B">
        <w:rPr>
          <w:rFonts w:ascii="Times New Roman" w:hAnsi="Times New Roman" w:cs="Times New Roman"/>
          <w:sz w:val="20"/>
          <w:u w:val="single"/>
        </w:rPr>
        <w:t>RedCap</w:t>
      </w:r>
      <w:proofErr w:type="spellEnd"/>
      <w:proofErr w:type="gramEnd"/>
      <w:r w:rsidRPr="00377E3B">
        <w:rPr>
          <w:rFonts w:ascii="Times New Roman" w:hAnsi="Times New Roman" w:cs="Times New Roman"/>
          <w:sz w:val="20"/>
          <w:u w:val="single"/>
        </w:rPr>
        <w:t xml:space="preserve"> UE with FR1-NTN</w:t>
      </w:r>
    </w:p>
    <w:p w:rsidR="00F26511" w:rsidRPr="00F26511" w:rsidRDefault="00F26511" w:rsidP="00F26511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F26511" w:rsidRPr="00873C5A" w:rsidRDefault="00F26511" w:rsidP="00F265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873C5A">
        <w:rPr>
          <w:rFonts w:eastAsiaTheme="minorEastAsia"/>
          <w:iCs/>
        </w:rPr>
        <w:t>Proposal 1</w:t>
      </w:r>
      <w:r w:rsidRPr="00873C5A">
        <w:rPr>
          <w:rFonts w:eastAsiaTheme="minorEastAsia" w:hint="eastAsia"/>
          <w:iCs/>
        </w:rPr>
        <w:t xml:space="preserve"> (CATT)</w:t>
      </w:r>
      <w:r w:rsidRPr="00873C5A">
        <w:rPr>
          <w:rFonts w:eastAsiaTheme="minorEastAsia"/>
          <w:iCs/>
        </w:rPr>
        <w:t xml:space="preserve">: </w:t>
      </w:r>
    </w:p>
    <w:p w:rsidR="00F26511" w:rsidRPr="00873C5A" w:rsidRDefault="00F26511" w:rsidP="00F26511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</w:pPr>
      <w:r w:rsidRPr="00873C5A">
        <w:t>Both FDD and HD-FDD duplex mode should be considered in test configuration for (e</w:t>
      </w:r>
      <w:proofErr w:type="gramStart"/>
      <w:r w:rsidRPr="00873C5A">
        <w:t>)</w:t>
      </w:r>
      <w:proofErr w:type="spellStart"/>
      <w:r w:rsidRPr="00873C5A">
        <w:t>RedCap</w:t>
      </w:r>
      <w:proofErr w:type="spellEnd"/>
      <w:proofErr w:type="gramEnd"/>
      <w:r w:rsidRPr="00873C5A">
        <w:t xml:space="preserve"> UE with FR1-NTN.</w:t>
      </w:r>
    </w:p>
    <w:p w:rsidR="00F26511" w:rsidRPr="00873C5A" w:rsidRDefault="00F26511" w:rsidP="00F26511">
      <w:pPr>
        <w:pStyle w:val="af1"/>
        <w:numPr>
          <w:ilvl w:val="2"/>
          <w:numId w:val="6"/>
        </w:numPr>
        <w:snapToGrid w:val="0"/>
        <w:spacing w:after="0"/>
        <w:ind w:hanging="357"/>
        <w:contextualSpacing w:val="0"/>
      </w:pPr>
      <w:r w:rsidRPr="00873C5A">
        <w:t>15 kHz SCS and 10MHz bandwidth can be configured in test cases.</w:t>
      </w:r>
    </w:p>
    <w:p w:rsidR="00F26511" w:rsidRPr="00873C5A" w:rsidRDefault="00F26511" w:rsidP="00F26511">
      <w:pPr>
        <w:pStyle w:val="af1"/>
        <w:numPr>
          <w:ilvl w:val="2"/>
          <w:numId w:val="6"/>
        </w:numPr>
        <w:snapToGrid w:val="0"/>
        <w:spacing w:after="120"/>
        <w:ind w:hanging="357"/>
        <w:contextualSpacing w:val="0"/>
      </w:pPr>
      <w:r w:rsidRPr="00873C5A">
        <w:t xml:space="preserve">Both GSO and NGSO are configured in test cases for </w:t>
      </w:r>
      <w:proofErr w:type="spellStart"/>
      <w:r w:rsidRPr="00873C5A">
        <w:t>RedCap</w:t>
      </w:r>
      <w:proofErr w:type="spellEnd"/>
      <w:r w:rsidRPr="00873C5A">
        <w:t xml:space="preserve"> UE with FR1-NTN.</w:t>
      </w:r>
    </w:p>
    <w:p w:rsidR="00F26511" w:rsidRPr="00873C5A" w:rsidRDefault="00F26511" w:rsidP="00F26511">
      <w:pPr>
        <w:pStyle w:val="af1"/>
        <w:numPr>
          <w:ilvl w:val="2"/>
          <w:numId w:val="6"/>
        </w:numPr>
        <w:snapToGrid w:val="0"/>
        <w:spacing w:after="120"/>
        <w:ind w:hanging="357"/>
        <w:contextualSpacing w:val="0"/>
      </w:pPr>
      <w:r w:rsidRPr="00873C5A">
        <w:rPr>
          <w:rFonts w:hint="eastAsia"/>
        </w:rPr>
        <w:t>Proposal 1a (ZTE): RAN4 shall consider the following general test configurations as follows:</w:t>
      </w:r>
    </w:p>
    <w:tbl>
      <w:tblPr>
        <w:tblW w:w="7088" w:type="dxa"/>
        <w:tblInd w:w="2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8"/>
        <w:gridCol w:w="5670"/>
      </w:tblGrid>
      <w:tr w:rsidR="00F26511" w:rsidRPr="00377E3B" w:rsidTr="002F20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511" w:rsidRPr="00774A0D" w:rsidRDefault="00F26511" w:rsidP="002F2023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b/>
                <w:bCs/>
                <w:sz w:val="18"/>
                <w:lang w:eastAsia="zh-TW"/>
              </w:rPr>
            </w:pPr>
            <w:r w:rsidRPr="00774A0D">
              <w:rPr>
                <w:rFonts w:eastAsia="Times New Roman"/>
                <w:b/>
                <w:bCs/>
                <w:sz w:val="18"/>
                <w:lang w:eastAsia="zh-TW" w:bidi="ar"/>
              </w:rPr>
              <w:t>Configuration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511" w:rsidRPr="00774A0D" w:rsidRDefault="00F26511" w:rsidP="002F2023">
            <w:pPr>
              <w:keepNext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b/>
                <w:bCs/>
                <w:sz w:val="18"/>
                <w:lang w:eastAsia="zh-TW"/>
              </w:rPr>
            </w:pPr>
            <w:r w:rsidRPr="00774A0D">
              <w:rPr>
                <w:rFonts w:eastAsia="Times New Roman"/>
                <w:b/>
                <w:bCs/>
                <w:sz w:val="18"/>
                <w:lang w:eastAsia="zh-TW" w:bidi="ar"/>
              </w:rPr>
              <w:t>Description</w:t>
            </w:r>
          </w:p>
        </w:tc>
      </w:tr>
      <w:tr w:rsidR="00F26511" w:rsidRPr="00377E3B" w:rsidTr="002F20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511" w:rsidRPr="00774A0D" w:rsidRDefault="00F26511" w:rsidP="002F2023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/>
                <w:bCs/>
                <w:sz w:val="18"/>
                <w:lang w:eastAsia="zh-TW"/>
              </w:rPr>
            </w:pPr>
            <w:r w:rsidRPr="00774A0D">
              <w:rPr>
                <w:rFonts w:eastAsia="Times New Roman"/>
                <w:b/>
                <w:bCs/>
                <w:sz w:val="18"/>
                <w:lang w:eastAsia="zh-TW" w:bidi="ar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511" w:rsidRPr="00774A0D" w:rsidRDefault="00F26511" w:rsidP="002F2023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/>
                <w:bCs/>
                <w:sz w:val="18"/>
                <w:lang w:eastAsia="zh-TW"/>
              </w:rPr>
            </w:pPr>
            <w:r w:rsidRPr="00774A0D">
              <w:rPr>
                <w:rFonts w:eastAsia="Times New Roman"/>
                <w:b/>
                <w:bCs/>
                <w:sz w:val="18"/>
                <w:lang w:bidi="ar"/>
              </w:rPr>
              <w:t xml:space="preserve">GSO, NR </w:t>
            </w:r>
            <w:r w:rsidRPr="00774A0D">
              <w:rPr>
                <w:rFonts w:eastAsia="Times New Roman"/>
                <w:b/>
                <w:bCs/>
                <w:sz w:val="18"/>
                <w:lang w:eastAsia="zh-TW" w:bidi="ar"/>
              </w:rPr>
              <w:t>FDD, SSB SCS 15 kHz, data SCS 15 kHz, BW 10 MHz</w:t>
            </w:r>
          </w:p>
        </w:tc>
      </w:tr>
      <w:tr w:rsidR="00F26511" w:rsidRPr="00377E3B" w:rsidTr="002F20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511" w:rsidRPr="00774A0D" w:rsidRDefault="00F26511" w:rsidP="002F2023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/>
                <w:bCs/>
                <w:sz w:val="18"/>
              </w:rPr>
            </w:pPr>
            <w:r w:rsidRPr="00774A0D">
              <w:rPr>
                <w:rFonts w:eastAsia="Times New Roman"/>
                <w:b/>
                <w:bCs/>
                <w:sz w:val="18"/>
                <w:lang w:bidi="ar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511" w:rsidRPr="00774A0D" w:rsidRDefault="00F26511" w:rsidP="002F2023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/>
                <w:bCs/>
                <w:sz w:val="18"/>
              </w:rPr>
            </w:pPr>
            <w:r w:rsidRPr="00774A0D">
              <w:rPr>
                <w:rFonts w:eastAsia="Times New Roman"/>
                <w:b/>
                <w:bCs/>
                <w:sz w:val="18"/>
                <w:lang w:bidi="ar"/>
              </w:rPr>
              <w:t xml:space="preserve">NGSO, NR </w:t>
            </w:r>
            <w:r w:rsidRPr="00774A0D">
              <w:rPr>
                <w:rFonts w:eastAsia="Times New Roman"/>
                <w:b/>
                <w:bCs/>
                <w:sz w:val="18"/>
                <w:lang w:eastAsia="zh-TW" w:bidi="ar"/>
              </w:rPr>
              <w:t>FDD, SSB SCS 15 kHz, data SCS 15 kHz, BW 10 MHz</w:t>
            </w:r>
          </w:p>
        </w:tc>
      </w:tr>
      <w:tr w:rsidR="00F26511" w:rsidRPr="00377E3B" w:rsidTr="002F20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511" w:rsidRPr="00774A0D" w:rsidRDefault="00F26511" w:rsidP="002F2023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/>
                <w:bCs/>
                <w:sz w:val="18"/>
                <w:lang w:bidi="ar"/>
              </w:rPr>
            </w:pPr>
            <w:r w:rsidRPr="00774A0D">
              <w:rPr>
                <w:rFonts w:eastAsia="Times New Roman"/>
                <w:b/>
                <w:bCs/>
                <w:sz w:val="18"/>
                <w:lang w:bidi="ar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511" w:rsidRPr="00774A0D" w:rsidRDefault="00F26511" w:rsidP="002F2023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/>
                <w:bCs/>
                <w:sz w:val="18"/>
                <w:lang w:bidi="ar"/>
              </w:rPr>
            </w:pPr>
            <w:r w:rsidRPr="00774A0D">
              <w:rPr>
                <w:rFonts w:eastAsia="Times New Roman"/>
                <w:b/>
                <w:bCs/>
                <w:sz w:val="18"/>
                <w:lang w:bidi="ar"/>
              </w:rPr>
              <w:t>GSO, NR HD-</w:t>
            </w:r>
            <w:r w:rsidRPr="00774A0D">
              <w:rPr>
                <w:rFonts w:eastAsia="Times New Roman"/>
                <w:b/>
                <w:bCs/>
                <w:sz w:val="18"/>
                <w:lang w:eastAsia="zh-TW" w:bidi="ar"/>
              </w:rPr>
              <w:t>FDD, SSB SCS 15 kHz, data SCS 15 kHz, BW 10 MHz</w:t>
            </w:r>
          </w:p>
        </w:tc>
      </w:tr>
      <w:tr w:rsidR="00F26511" w:rsidRPr="00377E3B" w:rsidTr="002F20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511" w:rsidRPr="00774A0D" w:rsidRDefault="00F26511" w:rsidP="002F2023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/>
                <w:bCs/>
                <w:sz w:val="18"/>
                <w:lang w:bidi="ar"/>
              </w:rPr>
            </w:pPr>
            <w:r w:rsidRPr="00774A0D">
              <w:rPr>
                <w:rFonts w:eastAsia="Times New Roman"/>
                <w:b/>
                <w:bCs/>
                <w:sz w:val="18"/>
                <w:lang w:bidi="ar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511" w:rsidRPr="00774A0D" w:rsidRDefault="00F26511" w:rsidP="002F2023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/>
                <w:bCs/>
                <w:sz w:val="18"/>
                <w:lang w:bidi="ar"/>
              </w:rPr>
            </w:pPr>
            <w:r w:rsidRPr="00774A0D">
              <w:rPr>
                <w:rFonts w:eastAsia="Times New Roman"/>
                <w:b/>
                <w:bCs/>
                <w:sz w:val="18"/>
                <w:lang w:bidi="ar"/>
              </w:rPr>
              <w:t>NGSO, NR HD-FDD, SSB SCS 15 kHz, data SCS 15 kHz, BW 10 MHz</w:t>
            </w:r>
          </w:p>
        </w:tc>
      </w:tr>
      <w:tr w:rsidR="00F26511" w:rsidRPr="00377E3B" w:rsidTr="002F2023"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511" w:rsidRPr="00774A0D" w:rsidRDefault="00F26511" w:rsidP="002F2023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b/>
                <w:bCs/>
                <w:sz w:val="18"/>
                <w:lang w:bidi="ar"/>
              </w:rPr>
            </w:pPr>
            <w:r w:rsidRPr="00774A0D">
              <w:rPr>
                <w:rFonts w:eastAsia="Times New Roman"/>
                <w:b/>
                <w:bCs/>
                <w:sz w:val="18"/>
                <w:lang w:eastAsia="zh-TW" w:bidi="ar"/>
              </w:rPr>
              <w:t>NOTE:</w:t>
            </w:r>
            <w:r w:rsidRPr="00774A0D">
              <w:rPr>
                <w:rFonts w:eastAsia="Times New Roman"/>
                <w:b/>
                <w:bCs/>
                <w:sz w:val="18"/>
                <w:lang w:eastAsia="ko" w:bidi="ar"/>
              </w:rPr>
              <w:tab/>
            </w:r>
            <w:r w:rsidRPr="00774A0D">
              <w:rPr>
                <w:rFonts w:eastAsia="Times New Roman"/>
                <w:b/>
                <w:bCs/>
                <w:sz w:val="18"/>
                <w:lang w:eastAsia="zh-TW" w:bidi="ar"/>
              </w:rPr>
              <w:t xml:space="preserve">The UE is only required to </w:t>
            </w:r>
            <w:r w:rsidRPr="00774A0D">
              <w:rPr>
                <w:rFonts w:eastAsia="Times New Roman"/>
                <w:b/>
                <w:bCs/>
                <w:sz w:val="18"/>
                <w:lang w:bidi="ar"/>
              </w:rPr>
              <w:t>be tested</w:t>
            </w:r>
            <w:r w:rsidRPr="00774A0D">
              <w:rPr>
                <w:rFonts w:eastAsia="Times New Roman"/>
                <w:b/>
                <w:bCs/>
                <w:sz w:val="18"/>
                <w:lang w:eastAsia="zh-TW" w:bidi="ar"/>
              </w:rPr>
              <w:t xml:space="preserve"> in one of the supported test configurations</w:t>
            </w:r>
          </w:p>
        </w:tc>
      </w:tr>
    </w:tbl>
    <w:p w:rsidR="00F26511" w:rsidRDefault="00F26511" w:rsidP="00F26511">
      <w:pPr>
        <w:pStyle w:val="af1"/>
        <w:snapToGrid w:val="0"/>
        <w:ind w:left="2376"/>
        <w:contextualSpacing w:val="0"/>
        <w:rPr>
          <w:lang w:val="en-GB"/>
        </w:rPr>
      </w:pPr>
    </w:p>
    <w:p w:rsidR="00F26511" w:rsidRPr="00774A0D" w:rsidRDefault="00F26511" w:rsidP="00F265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873C5A">
        <w:rPr>
          <w:rFonts w:eastAsiaTheme="minorEastAsia" w:hint="eastAsia"/>
          <w:iCs/>
        </w:rPr>
        <w:t>Proposal 2 (</w:t>
      </w:r>
      <w:r>
        <w:rPr>
          <w:rFonts w:eastAsiaTheme="minorEastAsia" w:hint="eastAsia"/>
          <w:iCs/>
        </w:rPr>
        <w:t>HW</w:t>
      </w:r>
      <w:r w:rsidRPr="00873C5A">
        <w:rPr>
          <w:rFonts w:eastAsiaTheme="minorEastAsia" w:hint="eastAsia"/>
          <w:iCs/>
        </w:rPr>
        <w:t xml:space="preserve">): </w:t>
      </w:r>
      <w:r w:rsidRPr="00774A0D">
        <w:rPr>
          <w:rFonts w:eastAsiaTheme="minorEastAsia"/>
          <w:iCs/>
        </w:rPr>
        <w:t>Adapt the test case for reduced BW, e.g. test configuration, some RMC and Io values</w:t>
      </w:r>
    </w:p>
    <w:p w:rsidR="00F26511" w:rsidRDefault="00F26511" w:rsidP="00F265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>
        <w:rPr>
          <w:rFonts w:eastAsiaTheme="minorEastAsia" w:hint="eastAsia"/>
          <w:iCs/>
        </w:rPr>
        <w:t>Proposal 3</w:t>
      </w:r>
      <w:r w:rsidRPr="00873C5A">
        <w:rPr>
          <w:rFonts w:eastAsiaTheme="minorEastAsia" w:hint="eastAsia"/>
          <w:iCs/>
        </w:rPr>
        <w:t xml:space="preserve"> (CMCC): Take the NTN test setups as the reference, and use the </w:t>
      </w:r>
      <w:r w:rsidRPr="00873C5A">
        <w:rPr>
          <w:rFonts w:eastAsiaTheme="minorEastAsia"/>
          <w:iCs/>
        </w:rPr>
        <w:t>‘</w:t>
      </w:r>
      <w:r w:rsidRPr="00873C5A">
        <w:rPr>
          <w:rFonts w:eastAsiaTheme="minorEastAsia" w:hint="eastAsia"/>
          <w:iCs/>
        </w:rPr>
        <w:t>refer to</w:t>
      </w:r>
      <w:r w:rsidRPr="00873C5A">
        <w:rPr>
          <w:rFonts w:eastAsiaTheme="minorEastAsia"/>
          <w:iCs/>
        </w:rPr>
        <w:t>’</w:t>
      </w:r>
      <w:r w:rsidRPr="00873C5A">
        <w:rPr>
          <w:rFonts w:eastAsiaTheme="minorEastAsia" w:hint="eastAsia"/>
          <w:iCs/>
        </w:rPr>
        <w:t xml:space="preserve"> method when drafting the spec to avoid duplicated contents.</w:t>
      </w:r>
    </w:p>
    <w:p w:rsidR="00F26511" w:rsidRDefault="00F26511" w:rsidP="00F26511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873C5A">
        <w:rPr>
          <w:rFonts w:eastAsiaTheme="minorEastAsia" w:hint="eastAsia"/>
          <w:iCs/>
        </w:rPr>
        <w:t xml:space="preserve">Proposal </w:t>
      </w:r>
      <w:r>
        <w:rPr>
          <w:rFonts w:eastAsiaTheme="minorEastAsia" w:hint="eastAsia"/>
          <w:iCs/>
        </w:rPr>
        <w:t>4</w:t>
      </w:r>
      <w:r w:rsidRPr="00873C5A">
        <w:rPr>
          <w:rFonts w:eastAsiaTheme="minorEastAsia" w:hint="eastAsia"/>
          <w:iCs/>
        </w:rPr>
        <w:t xml:space="preserve"> (ZTE): RAN4 only clarify the procedure and parameters which can be reused from NTN, and then define new parameters applicable to </w:t>
      </w:r>
      <w:proofErr w:type="spellStart"/>
      <w:r w:rsidRPr="00873C5A">
        <w:rPr>
          <w:rFonts w:eastAsiaTheme="minorEastAsia" w:hint="eastAsia"/>
          <w:iCs/>
        </w:rPr>
        <w:t>RedCap</w:t>
      </w:r>
      <w:proofErr w:type="spellEnd"/>
      <w:r w:rsidRPr="00873C5A">
        <w:rPr>
          <w:rFonts w:eastAsiaTheme="minorEastAsia" w:hint="eastAsia"/>
          <w:iCs/>
        </w:rPr>
        <w:t xml:space="preserve"> UEs.</w:t>
      </w:r>
    </w:p>
    <w:p w:rsidR="00F26511" w:rsidRDefault="00F26511" w:rsidP="00F26511">
      <w:pPr>
        <w:pStyle w:val="af1"/>
        <w:spacing w:after="120"/>
        <w:ind w:left="1655"/>
        <w:contextualSpacing w:val="0"/>
        <w:rPr>
          <w:rFonts w:eastAsiaTheme="minorEastAsia"/>
          <w:iCs/>
        </w:rPr>
      </w:pPr>
    </w:p>
    <w:p w:rsidR="00F26511" w:rsidRPr="00CC702F" w:rsidRDefault="00F26511" w:rsidP="00F26511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r w:rsidRPr="00100832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100832">
        <w:rPr>
          <w:rFonts w:ascii="Times New Roman" w:hAnsi="Times New Roman" w:cs="Times New Roman" w:hint="eastAsia"/>
          <w:sz w:val="20"/>
          <w:u w:val="single"/>
          <w:lang w:eastAsia="ko-KR"/>
        </w:rPr>
        <w:t>2</w:t>
      </w:r>
      <w:r w:rsidRPr="00100832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100832">
        <w:rPr>
          <w:rFonts w:ascii="Times New Roman" w:hAnsi="Times New Roman" w:cs="Times New Roman" w:hint="eastAsia"/>
          <w:sz w:val="20"/>
          <w:u w:val="single"/>
          <w:lang w:eastAsia="ko-KR"/>
        </w:rPr>
        <w:t>1-</w:t>
      </w:r>
      <w:r>
        <w:rPr>
          <w:rFonts w:ascii="Times New Roman" w:hAnsi="Times New Roman" w:cs="Times New Roman" w:hint="eastAsia"/>
          <w:sz w:val="20"/>
          <w:u w:val="single"/>
        </w:rPr>
        <w:t>3</w:t>
      </w:r>
      <w:r w:rsidRPr="00100832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>
        <w:rPr>
          <w:rFonts w:ascii="Times New Roman" w:hAnsi="Times New Roman" w:cs="Times New Roman" w:hint="eastAsia"/>
          <w:sz w:val="20"/>
          <w:u w:val="single"/>
        </w:rPr>
        <w:t>H</w:t>
      </w:r>
      <w:r w:rsidRPr="00CC702F">
        <w:rPr>
          <w:rFonts w:ascii="Times New Roman" w:hAnsi="Times New Roman" w:cs="Times New Roman"/>
          <w:sz w:val="20"/>
          <w:u w:val="single"/>
          <w:lang w:eastAsia="ko-KR"/>
        </w:rPr>
        <w:t>ow and where to capture</w:t>
      </w:r>
      <w:r>
        <w:rPr>
          <w:rFonts w:ascii="Times New Roman" w:hAnsi="Times New Roman" w:cs="Times New Roman" w:hint="eastAsia"/>
          <w:sz w:val="20"/>
          <w:u w:val="single"/>
        </w:rPr>
        <w:t xml:space="preserve"> the test cases </w:t>
      </w:r>
      <w:r w:rsidRPr="00CC702F">
        <w:rPr>
          <w:rFonts w:ascii="Times New Roman" w:hAnsi="Times New Roman" w:cs="Times New Roman"/>
          <w:sz w:val="20"/>
          <w:u w:val="single"/>
          <w:lang w:eastAsia="ko-KR"/>
        </w:rPr>
        <w:t>for 1Rx and 2Rx (e</w:t>
      </w:r>
      <w:proofErr w:type="gramStart"/>
      <w:r w:rsidRPr="00CC702F">
        <w:rPr>
          <w:rFonts w:ascii="Times New Roman" w:hAnsi="Times New Roman" w:cs="Times New Roman"/>
          <w:sz w:val="20"/>
          <w:u w:val="single"/>
          <w:lang w:eastAsia="ko-KR"/>
        </w:rPr>
        <w:t>)</w:t>
      </w:r>
      <w:proofErr w:type="spellStart"/>
      <w:r w:rsidRPr="00CC702F">
        <w:rPr>
          <w:rFonts w:ascii="Times New Roman" w:hAnsi="Times New Roman" w:cs="Times New Roman"/>
          <w:sz w:val="20"/>
          <w:u w:val="single"/>
          <w:lang w:eastAsia="ko-KR"/>
        </w:rPr>
        <w:t>RedCap</w:t>
      </w:r>
      <w:proofErr w:type="spellEnd"/>
      <w:proofErr w:type="gramEnd"/>
      <w:r w:rsidRPr="00CC702F">
        <w:rPr>
          <w:rFonts w:ascii="Times New Roman" w:hAnsi="Times New Roman" w:cs="Times New Roman"/>
          <w:sz w:val="20"/>
          <w:u w:val="single"/>
          <w:lang w:eastAsia="ko-KR"/>
        </w:rPr>
        <w:t xml:space="preserve"> UE with NTN,</w:t>
      </w:r>
    </w:p>
    <w:p w:rsidR="00F26511" w:rsidRPr="00782665" w:rsidRDefault="00F26511" w:rsidP="00F26511">
      <w:pPr>
        <w:spacing w:before="240"/>
        <w:rPr>
          <w:b/>
          <w:lang w:eastAsia="zh-CN"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  <w:lang w:eastAsia="zh-CN"/>
        </w:rPr>
        <w:t>:</w:t>
      </w:r>
    </w:p>
    <w:p w:rsidR="00F26511" w:rsidRPr="00934833" w:rsidRDefault="00F26511" w:rsidP="00934833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  <w:szCs w:val="21"/>
        </w:rPr>
      </w:pPr>
      <w:r w:rsidRPr="00934833">
        <w:rPr>
          <w:rFonts w:hint="eastAsia"/>
          <w:bCs/>
          <w:iCs/>
          <w:szCs w:val="21"/>
        </w:rPr>
        <w:t xml:space="preserve">Proposal 1(ZTE): The existing NTN test cases can be used as a baseline for </w:t>
      </w:r>
      <w:proofErr w:type="spellStart"/>
      <w:r w:rsidRPr="00934833">
        <w:rPr>
          <w:rFonts w:hint="eastAsia"/>
          <w:bCs/>
          <w:iCs/>
          <w:szCs w:val="21"/>
        </w:rPr>
        <w:t>RedCap</w:t>
      </w:r>
      <w:proofErr w:type="spellEnd"/>
      <w:r w:rsidRPr="00934833">
        <w:rPr>
          <w:rFonts w:hint="eastAsia"/>
          <w:bCs/>
          <w:iCs/>
          <w:szCs w:val="21"/>
        </w:rPr>
        <w:t xml:space="preserve"> UEs in NTN scenario.</w:t>
      </w:r>
    </w:p>
    <w:p w:rsidR="00F26511" w:rsidRPr="00CC702F" w:rsidRDefault="00F26511" w:rsidP="00934833">
      <w:pPr>
        <w:pStyle w:val="af1"/>
        <w:numPr>
          <w:ilvl w:val="1"/>
          <w:numId w:val="6"/>
        </w:numPr>
        <w:spacing w:after="120"/>
        <w:ind w:left="1655" w:hanging="357"/>
        <w:contextualSpacing w:val="0"/>
        <w:rPr>
          <w:rFonts w:eastAsiaTheme="minorEastAsia"/>
          <w:iCs/>
        </w:rPr>
      </w:pPr>
      <w:r w:rsidRPr="00CC702F">
        <w:rPr>
          <w:rFonts w:eastAsiaTheme="minorEastAsia"/>
          <w:iCs/>
        </w:rPr>
        <w:t xml:space="preserve">Proposal </w:t>
      </w:r>
      <w:r w:rsidRPr="00CC702F">
        <w:rPr>
          <w:rFonts w:eastAsiaTheme="minorEastAsia" w:hint="eastAsia"/>
          <w:iCs/>
        </w:rPr>
        <w:t>1</w:t>
      </w:r>
      <w:r>
        <w:rPr>
          <w:rFonts w:eastAsiaTheme="minorEastAsia" w:hint="eastAsia"/>
          <w:iCs/>
        </w:rPr>
        <w:t>a</w:t>
      </w:r>
      <w:r w:rsidRPr="00CC702F">
        <w:rPr>
          <w:rFonts w:eastAsiaTheme="minorEastAsia" w:hint="eastAsia"/>
          <w:iCs/>
        </w:rPr>
        <w:t xml:space="preserve"> (HW)</w:t>
      </w:r>
      <w:r w:rsidRPr="00CC702F">
        <w:rPr>
          <w:rFonts w:eastAsiaTheme="minorEastAsia"/>
          <w:iCs/>
        </w:rPr>
        <w:t xml:space="preserve">: Re-use existing test cases for NTN in A.14 for </w:t>
      </w:r>
      <w:proofErr w:type="spellStart"/>
      <w:r w:rsidRPr="00CC702F">
        <w:rPr>
          <w:rFonts w:eastAsiaTheme="minorEastAsia"/>
          <w:iCs/>
        </w:rPr>
        <w:t>RedCap</w:t>
      </w:r>
      <w:proofErr w:type="spellEnd"/>
      <w:r w:rsidRPr="00CC702F">
        <w:rPr>
          <w:rFonts w:eastAsiaTheme="minorEastAsia"/>
          <w:iCs/>
        </w:rPr>
        <w:t xml:space="preserve"> in NTN</w:t>
      </w:r>
    </w:p>
    <w:p w:rsidR="00F26511" w:rsidRPr="00CC702F" w:rsidRDefault="00F26511" w:rsidP="00934833">
      <w:pPr>
        <w:pStyle w:val="af1"/>
        <w:numPr>
          <w:ilvl w:val="2"/>
          <w:numId w:val="6"/>
        </w:numPr>
        <w:snapToGrid w:val="0"/>
        <w:ind w:hanging="357"/>
        <w:contextualSpacing w:val="0"/>
        <w:rPr>
          <w:rFonts w:eastAsiaTheme="minorEastAsia"/>
          <w:iCs/>
        </w:rPr>
      </w:pPr>
      <w:r w:rsidRPr="00CC702F">
        <w:rPr>
          <w:rFonts w:eastAsiaTheme="minorEastAsia"/>
          <w:iCs/>
        </w:rPr>
        <w:t>Adapt the test case for reduced BW, e.g. test configuration, some RMC and Io values</w:t>
      </w:r>
    </w:p>
    <w:p w:rsidR="00F26511" w:rsidRPr="00934833" w:rsidRDefault="00F26511" w:rsidP="00934833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  <w:szCs w:val="21"/>
        </w:rPr>
      </w:pPr>
      <w:r w:rsidRPr="00934833">
        <w:rPr>
          <w:rFonts w:hint="eastAsia"/>
          <w:bCs/>
          <w:iCs/>
          <w:szCs w:val="21"/>
        </w:rPr>
        <w:t xml:space="preserve">Proposal 2 (ZTE): For </w:t>
      </w:r>
      <w:proofErr w:type="spellStart"/>
      <w:r w:rsidRPr="00934833">
        <w:rPr>
          <w:rFonts w:hint="eastAsia"/>
          <w:bCs/>
          <w:iCs/>
          <w:szCs w:val="21"/>
        </w:rPr>
        <w:t>RedCap</w:t>
      </w:r>
      <w:proofErr w:type="spellEnd"/>
      <w:r w:rsidRPr="00934833">
        <w:rPr>
          <w:rFonts w:hint="eastAsia"/>
          <w:bCs/>
          <w:iCs/>
          <w:szCs w:val="21"/>
        </w:rPr>
        <w:t xml:space="preserve"> UEs in NTN scenario, some new test cases will be added in the existing NTN test cases, which will also be defined in Clause A.14.</w:t>
      </w:r>
    </w:p>
    <w:p w:rsidR="00F26511" w:rsidRPr="00377E3B" w:rsidRDefault="00F26511" w:rsidP="00F26511">
      <w:pPr>
        <w:spacing w:after="120"/>
        <w:rPr>
          <w:lang w:eastAsia="zh-CN"/>
        </w:rPr>
      </w:pPr>
    </w:p>
    <w:p w:rsidR="00F26511" w:rsidRPr="00873C5A" w:rsidRDefault="00F26511" w:rsidP="00F26511">
      <w:pPr>
        <w:pStyle w:val="af1"/>
        <w:spacing w:after="120"/>
        <w:ind w:left="1655"/>
        <w:contextualSpacing w:val="0"/>
        <w:rPr>
          <w:rFonts w:eastAsiaTheme="minorEastAsia"/>
          <w:iCs/>
        </w:rPr>
      </w:pPr>
    </w:p>
    <w:p w:rsidR="00F26511" w:rsidRDefault="00F26511" w:rsidP="00F26511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</w:rPr>
      </w:pPr>
      <w:r w:rsidRPr="00377E3B">
        <w:rPr>
          <w:rFonts w:ascii="Times New Roman" w:hAnsi="Times New Roman" w:cs="Times New Roman"/>
          <w:sz w:val="20"/>
          <w:u w:val="single"/>
          <w:lang w:eastAsia="ko-KR"/>
        </w:rPr>
        <w:t>Issue 2-1</w:t>
      </w:r>
      <w:r>
        <w:rPr>
          <w:rFonts w:ascii="Times New Roman" w:hAnsi="Times New Roman" w:cs="Times New Roman" w:hint="eastAsia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4</w:t>
      </w:r>
      <w:r w:rsidRPr="00377E3B">
        <w:rPr>
          <w:rFonts w:ascii="Times New Roman" w:hAnsi="Times New Roman" w:cs="Times New Roman" w:hint="eastAsia"/>
          <w:sz w:val="20"/>
          <w:u w:val="single"/>
          <w:lang w:eastAsia="ko-KR"/>
        </w:rPr>
        <w:t xml:space="preserve">: </w:t>
      </w:r>
      <w:r w:rsidRPr="00377E3B">
        <w:rPr>
          <w:rFonts w:ascii="Times New Roman" w:hAnsi="Times New Roman" w:cs="Times New Roman" w:hint="eastAsia"/>
          <w:sz w:val="20"/>
          <w:u w:val="single"/>
        </w:rPr>
        <w:t>T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est </w:t>
      </w:r>
      <w:r w:rsidRPr="00377E3B">
        <w:rPr>
          <w:rFonts w:ascii="Times New Roman" w:hAnsi="Times New Roman" w:cs="Times New Roman" w:hint="eastAsia"/>
          <w:sz w:val="20"/>
          <w:u w:val="single"/>
        </w:rPr>
        <w:t>scope</w:t>
      </w:r>
    </w:p>
    <w:p w:rsidR="00F26511" w:rsidRPr="00CC702F" w:rsidRDefault="00F26511" w:rsidP="00F26511">
      <w:pPr>
        <w:pStyle w:val="5"/>
        <w:spacing w:after="0"/>
        <w:rPr>
          <w:rFonts w:ascii="Times New Roman" w:hAnsi="Times New Roman" w:cs="Times New Roman"/>
          <w:sz w:val="20"/>
          <w:u w:val="single"/>
        </w:rPr>
      </w:pPr>
      <w:r w:rsidRPr="00100832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100832">
        <w:rPr>
          <w:rFonts w:ascii="Times New Roman" w:hAnsi="Times New Roman" w:cs="Times New Roman" w:hint="eastAsia"/>
          <w:sz w:val="20"/>
          <w:u w:val="single"/>
        </w:rPr>
        <w:t>2</w:t>
      </w:r>
      <w:r w:rsidRPr="00100832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100832">
        <w:rPr>
          <w:rFonts w:ascii="Times New Roman" w:hAnsi="Times New Roman" w:cs="Times New Roman" w:hint="eastAsia"/>
          <w:sz w:val="20"/>
          <w:u w:val="single"/>
          <w:lang w:eastAsia="ko-KR"/>
        </w:rPr>
        <w:t>1-</w:t>
      </w:r>
      <w:r>
        <w:rPr>
          <w:rFonts w:ascii="Times New Roman" w:hAnsi="Times New Roman" w:cs="Times New Roman" w:hint="eastAsia"/>
          <w:sz w:val="20"/>
          <w:u w:val="single"/>
        </w:rPr>
        <w:t>4</w:t>
      </w:r>
      <w:r w:rsidRPr="00100832">
        <w:rPr>
          <w:rFonts w:ascii="Times New Roman" w:hAnsi="Times New Roman" w:cs="Times New Roman" w:hint="eastAsia"/>
          <w:sz w:val="20"/>
          <w:u w:val="single"/>
        </w:rPr>
        <w:t>-1</w:t>
      </w:r>
      <w:r w:rsidRPr="00100832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>
        <w:rPr>
          <w:rFonts w:ascii="Times New Roman" w:hAnsi="Times New Roman" w:cs="Times New Roman" w:hint="eastAsia"/>
          <w:sz w:val="20"/>
          <w:u w:val="single"/>
        </w:rPr>
        <w:t>W</w:t>
      </w:r>
      <w:r w:rsidRPr="00CC702F">
        <w:rPr>
          <w:rFonts w:ascii="Times New Roman" w:hAnsi="Times New Roman" w:cs="Times New Roman"/>
          <w:sz w:val="20"/>
          <w:u w:val="single"/>
        </w:rPr>
        <w:t>hether to define separate test cases for 1Rx and 2Rx (e</w:t>
      </w:r>
      <w:proofErr w:type="gramStart"/>
      <w:r w:rsidRPr="00CC702F">
        <w:rPr>
          <w:rFonts w:ascii="Times New Roman" w:hAnsi="Times New Roman" w:cs="Times New Roman"/>
          <w:sz w:val="20"/>
          <w:u w:val="single"/>
        </w:rPr>
        <w:t>)</w:t>
      </w:r>
      <w:proofErr w:type="spellStart"/>
      <w:r w:rsidRPr="00CC702F">
        <w:rPr>
          <w:rFonts w:ascii="Times New Roman" w:hAnsi="Times New Roman" w:cs="Times New Roman"/>
          <w:sz w:val="20"/>
          <w:u w:val="single"/>
        </w:rPr>
        <w:t>RedCap</w:t>
      </w:r>
      <w:proofErr w:type="spellEnd"/>
      <w:proofErr w:type="gramEnd"/>
      <w:r w:rsidRPr="00CC702F">
        <w:rPr>
          <w:rFonts w:ascii="Times New Roman" w:hAnsi="Times New Roman" w:cs="Times New Roman"/>
          <w:sz w:val="20"/>
          <w:u w:val="single"/>
        </w:rPr>
        <w:t xml:space="preserve"> UE with NTN,</w:t>
      </w:r>
    </w:p>
    <w:p w:rsidR="00F26511" w:rsidRPr="00782665" w:rsidRDefault="00F26511" w:rsidP="00F26511">
      <w:pPr>
        <w:spacing w:before="240"/>
        <w:rPr>
          <w:b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</w:rPr>
        <w:t>:</w:t>
      </w:r>
    </w:p>
    <w:p w:rsidR="00F26511" w:rsidRPr="00934833" w:rsidRDefault="00F26511" w:rsidP="00934833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  <w:szCs w:val="21"/>
        </w:rPr>
      </w:pPr>
      <w:r w:rsidRPr="00934833">
        <w:rPr>
          <w:bCs/>
          <w:iCs/>
          <w:szCs w:val="21"/>
        </w:rPr>
        <w:t xml:space="preserve">Proposal </w:t>
      </w:r>
      <w:r w:rsidRPr="00934833">
        <w:rPr>
          <w:rFonts w:hint="eastAsia"/>
          <w:bCs/>
          <w:iCs/>
          <w:szCs w:val="21"/>
        </w:rPr>
        <w:t>1 (CATT, CMCC)</w:t>
      </w:r>
      <w:r w:rsidRPr="00934833">
        <w:rPr>
          <w:bCs/>
          <w:iCs/>
          <w:szCs w:val="21"/>
        </w:rPr>
        <w:t>: RAN4 to define the</w:t>
      </w:r>
      <w:r w:rsidRPr="00934833">
        <w:rPr>
          <w:rFonts w:hint="eastAsia"/>
          <w:bCs/>
          <w:iCs/>
          <w:szCs w:val="21"/>
        </w:rPr>
        <w:t xml:space="preserve"> </w:t>
      </w:r>
      <w:r w:rsidRPr="00934833">
        <w:rPr>
          <w:bCs/>
          <w:iCs/>
          <w:szCs w:val="21"/>
        </w:rPr>
        <w:t>separate test cases for 1Rx and 2Rx (e</w:t>
      </w:r>
      <w:proofErr w:type="gramStart"/>
      <w:r w:rsidRPr="00934833">
        <w:rPr>
          <w:bCs/>
          <w:iCs/>
          <w:szCs w:val="21"/>
        </w:rPr>
        <w:t>)</w:t>
      </w:r>
      <w:proofErr w:type="spellStart"/>
      <w:r w:rsidRPr="00934833">
        <w:rPr>
          <w:bCs/>
          <w:iCs/>
          <w:szCs w:val="21"/>
        </w:rPr>
        <w:t>RedCap</w:t>
      </w:r>
      <w:proofErr w:type="spellEnd"/>
      <w:proofErr w:type="gramEnd"/>
      <w:r w:rsidRPr="00934833">
        <w:rPr>
          <w:bCs/>
          <w:iCs/>
          <w:szCs w:val="21"/>
        </w:rPr>
        <w:t xml:space="preserve"> UE with NTN.</w:t>
      </w:r>
    </w:p>
    <w:p w:rsidR="00F26511" w:rsidRPr="00934833" w:rsidRDefault="00F26511" w:rsidP="00934833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  <w:szCs w:val="21"/>
        </w:rPr>
      </w:pPr>
      <w:r w:rsidRPr="00934833">
        <w:rPr>
          <w:rFonts w:hint="eastAsia"/>
          <w:bCs/>
          <w:iCs/>
          <w:szCs w:val="21"/>
        </w:rPr>
        <w:t xml:space="preserve">Proposal 2 (HW): </w:t>
      </w:r>
      <w:r w:rsidRPr="00934833">
        <w:rPr>
          <w:bCs/>
          <w:iCs/>
          <w:szCs w:val="21"/>
        </w:rPr>
        <w:t xml:space="preserve">Further discuss whether to define separate test cases for 1Rx and 2Rx </w:t>
      </w:r>
      <w:proofErr w:type="spellStart"/>
      <w:r w:rsidRPr="00934833">
        <w:rPr>
          <w:bCs/>
          <w:iCs/>
          <w:szCs w:val="21"/>
        </w:rPr>
        <w:t>RedCap</w:t>
      </w:r>
      <w:proofErr w:type="spellEnd"/>
      <w:r w:rsidRPr="00934833">
        <w:rPr>
          <w:bCs/>
          <w:iCs/>
          <w:szCs w:val="21"/>
        </w:rPr>
        <w:t xml:space="preserve"> UEs</w:t>
      </w:r>
    </w:p>
    <w:p w:rsidR="00F26511" w:rsidRPr="00934833" w:rsidRDefault="00F26511" w:rsidP="00934833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  <w:szCs w:val="21"/>
        </w:rPr>
      </w:pPr>
      <w:r w:rsidRPr="00934833">
        <w:rPr>
          <w:rFonts w:hint="eastAsia"/>
          <w:bCs/>
          <w:iCs/>
          <w:szCs w:val="21"/>
        </w:rPr>
        <w:t>Proposal 3 (ZTE): Discuss case by case.</w:t>
      </w:r>
    </w:p>
    <w:p w:rsidR="00F26511" w:rsidRPr="004D1EB7" w:rsidRDefault="00F26511" w:rsidP="00F26511">
      <w:pPr>
        <w:snapToGrid w:val="0"/>
        <w:spacing w:after="120"/>
        <w:rPr>
          <w:lang w:eastAsia="zh-CN"/>
        </w:rPr>
      </w:pPr>
    </w:p>
    <w:p w:rsidR="00F26511" w:rsidRPr="00100832" w:rsidRDefault="00F26511" w:rsidP="00F26511">
      <w:pPr>
        <w:pStyle w:val="5"/>
        <w:spacing w:after="0"/>
        <w:rPr>
          <w:rFonts w:ascii="Times New Roman" w:hAnsi="Times New Roman" w:cs="Times New Roman"/>
          <w:sz w:val="20"/>
          <w:u w:val="single"/>
        </w:rPr>
      </w:pPr>
      <w:r w:rsidRPr="00100832">
        <w:rPr>
          <w:rFonts w:ascii="Times New Roman" w:hAnsi="Times New Roman" w:cs="Times New Roman"/>
          <w:sz w:val="20"/>
          <w:u w:val="single"/>
          <w:lang w:eastAsia="ko-KR"/>
        </w:rPr>
        <w:lastRenderedPageBreak/>
        <w:t xml:space="preserve">Issue </w:t>
      </w:r>
      <w:r w:rsidRPr="00100832">
        <w:rPr>
          <w:rFonts w:ascii="Times New Roman" w:hAnsi="Times New Roman" w:cs="Times New Roman" w:hint="eastAsia"/>
          <w:sz w:val="20"/>
          <w:u w:val="single"/>
        </w:rPr>
        <w:t>2</w:t>
      </w:r>
      <w:r w:rsidRPr="00100832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100832">
        <w:rPr>
          <w:rFonts w:ascii="Times New Roman" w:hAnsi="Times New Roman" w:cs="Times New Roman" w:hint="eastAsia"/>
          <w:sz w:val="20"/>
          <w:u w:val="single"/>
          <w:lang w:eastAsia="ko-KR"/>
        </w:rPr>
        <w:t>1-</w:t>
      </w:r>
      <w:r>
        <w:rPr>
          <w:rFonts w:ascii="Times New Roman" w:hAnsi="Times New Roman" w:cs="Times New Roman" w:hint="eastAsia"/>
          <w:sz w:val="20"/>
          <w:u w:val="single"/>
        </w:rPr>
        <w:t>4-2</w:t>
      </w:r>
      <w:r w:rsidRPr="00100832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 w:rsidRPr="00100832">
        <w:rPr>
          <w:rFonts w:ascii="Times New Roman" w:hAnsi="Times New Roman" w:cs="Times New Roman" w:hint="eastAsia"/>
          <w:sz w:val="20"/>
          <w:u w:val="single"/>
        </w:rPr>
        <w:t>General test scope</w:t>
      </w:r>
    </w:p>
    <w:p w:rsidR="00F26511" w:rsidRPr="00782665" w:rsidRDefault="00F26511" w:rsidP="00F26511">
      <w:pPr>
        <w:spacing w:before="240"/>
        <w:rPr>
          <w:b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</w:rPr>
        <w:t>:</w:t>
      </w:r>
    </w:p>
    <w:p w:rsidR="00F26511" w:rsidRPr="006914C1" w:rsidRDefault="00F26511" w:rsidP="00F26511">
      <w:pPr>
        <w:spacing w:after="120"/>
        <w:ind w:firstLineChars="200" w:firstLine="400"/>
        <w:rPr>
          <w:lang w:eastAsia="zh-CN"/>
        </w:rPr>
      </w:pPr>
      <w:r>
        <w:rPr>
          <w:rFonts w:hint="eastAsia"/>
          <w:lang w:eastAsia="zh-CN"/>
        </w:rPr>
        <w:t>The following</w:t>
      </w:r>
      <w:r w:rsidRPr="006914C1">
        <w:rPr>
          <w:rFonts w:hint="eastAsia"/>
        </w:rPr>
        <w:t xml:space="preserve"> </w:t>
      </w:r>
      <w:r w:rsidR="00934833">
        <w:rPr>
          <w:rFonts w:hint="eastAsia"/>
          <w:lang w:eastAsia="zh-CN"/>
        </w:rPr>
        <w:t xml:space="preserve">Table is </w:t>
      </w:r>
      <w:r w:rsidRPr="006914C1">
        <w:t>based on the input from companies</w:t>
      </w:r>
      <w:r w:rsidR="00934833">
        <w:rPr>
          <w:rFonts w:hint="eastAsia"/>
          <w:lang w:eastAsia="zh-CN"/>
        </w:rPr>
        <w:t>, and it can be a baseline.</w:t>
      </w:r>
    </w:p>
    <w:tbl>
      <w:tblPr>
        <w:tblStyle w:val="ad"/>
        <w:tblW w:w="9781" w:type="dxa"/>
        <w:tblInd w:w="392" w:type="dxa"/>
        <w:tblLook w:val="04A0" w:firstRow="1" w:lastRow="0" w:firstColumn="1" w:lastColumn="0" w:noHBand="0" w:noVBand="1"/>
      </w:tblPr>
      <w:tblGrid>
        <w:gridCol w:w="2693"/>
        <w:gridCol w:w="3724"/>
        <w:gridCol w:w="3364"/>
      </w:tblGrid>
      <w:tr w:rsidR="00F26511" w:rsidRPr="006914C1" w:rsidTr="00934833">
        <w:tc>
          <w:tcPr>
            <w:tcW w:w="6417" w:type="dxa"/>
            <w:gridSpan w:val="2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jc w:val="center"/>
              <w:rPr>
                <w:rFonts w:eastAsia="宋体"/>
                <w:b/>
                <w:bCs/>
                <w:lang w:val="en-GB"/>
              </w:rPr>
            </w:pPr>
            <w:r w:rsidRPr="006914C1">
              <w:rPr>
                <w:rFonts w:eastAsia="宋体" w:hint="eastAsia"/>
                <w:b/>
                <w:bCs/>
                <w:lang w:val="en-GB"/>
              </w:rPr>
              <w:t>Test category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jc w:val="center"/>
              <w:rPr>
                <w:rFonts w:eastAsia="宋体"/>
                <w:b/>
                <w:bCs/>
                <w:lang w:val="en-GB"/>
              </w:rPr>
            </w:pPr>
            <w:r w:rsidRPr="006914C1">
              <w:rPr>
                <w:rFonts w:eastAsia="宋体" w:hint="eastAsia"/>
                <w:b/>
                <w:bCs/>
                <w:lang w:val="en-GB"/>
              </w:rPr>
              <w:t>Company comments</w:t>
            </w:r>
          </w:p>
        </w:tc>
      </w:tr>
      <w:tr w:rsidR="00F26511" w:rsidRPr="006914C1" w:rsidTr="00934833">
        <w:tc>
          <w:tcPr>
            <w:tcW w:w="2693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bCs/>
                <w:lang w:val="en-GB"/>
              </w:rPr>
              <w:t>RRC</w:t>
            </w:r>
            <w:r w:rsidRPr="006914C1">
              <w:rPr>
                <w:rFonts w:hint="eastAsia"/>
                <w:bCs/>
                <w:lang w:val="en-GB"/>
              </w:rPr>
              <w:t>_</w:t>
            </w:r>
            <w:r w:rsidRPr="006914C1">
              <w:rPr>
                <w:bCs/>
                <w:lang w:val="en-GB"/>
              </w:rPr>
              <w:t>IDLE state mobility</w:t>
            </w:r>
          </w:p>
        </w:tc>
        <w:tc>
          <w:tcPr>
            <w:tcW w:w="372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rPr>
                <w:rFonts w:eastAsiaTheme="minorEastAsia"/>
              </w:rPr>
            </w:pPr>
            <w:r w:rsidRPr="006914C1">
              <w:t>Cell reselection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rPr>
                <w:rFonts w:eastAsiaTheme="minorEastAsia"/>
              </w:rPr>
            </w:pPr>
            <w:r w:rsidRPr="006914C1">
              <w:rPr>
                <w:rFonts w:eastAsiaTheme="minorEastAsia" w:hint="eastAsia"/>
              </w:rPr>
              <w:t xml:space="preserve">Support: CATT, </w:t>
            </w:r>
            <w:r w:rsidRPr="006914C1">
              <w:rPr>
                <w:rFonts w:eastAsiaTheme="minorEastAsia"/>
              </w:rPr>
              <w:t>Ericsson</w:t>
            </w:r>
            <w:r w:rsidRPr="006914C1">
              <w:rPr>
                <w:rFonts w:eastAsiaTheme="minorEastAsia" w:hint="eastAsia"/>
              </w:rPr>
              <w:t>, vivo, ZTE, CMCC</w:t>
            </w:r>
            <w:bookmarkStart w:id="23" w:name="OLE_LINK22"/>
            <w:bookmarkStart w:id="24" w:name="OLE_LINK23"/>
            <w:r w:rsidRPr="006914C1">
              <w:rPr>
                <w:rFonts w:eastAsiaTheme="minorEastAsia" w:hint="eastAsia"/>
              </w:rPr>
              <w:t>, HW</w:t>
            </w:r>
            <w:bookmarkEnd w:id="23"/>
            <w:bookmarkEnd w:id="24"/>
          </w:p>
        </w:tc>
      </w:tr>
      <w:tr w:rsidR="00F26511" w:rsidRPr="006914C1" w:rsidTr="00934833">
        <w:tc>
          <w:tcPr>
            <w:tcW w:w="2693" w:type="dxa"/>
          </w:tcPr>
          <w:p w:rsidR="00F26511" w:rsidRPr="006914C1" w:rsidRDefault="00F26511" w:rsidP="002F2023">
            <w:pPr>
              <w:snapToGrid w:val="0"/>
              <w:rPr>
                <w:bCs/>
                <w:lang w:val="en-GB"/>
              </w:rPr>
            </w:pPr>
            <w:r w:rsidRPr="006914C1">
              <w:rPr>
                <w:bCs/>
                <w:lang w:val="en-GB"/>
              </w:rPr>
              <w:t>RRC</w:t>
            </w:r>
            <w:r w:rsidRPr="006914C1">
              <w:rPr>
                <w:rFonts w:hint="eastAsia"/>
                <w:bCs/>
                <w:lang w:val="en-GB"/>
              </w:rPr>
              <w:t>_</w:t>
            </w:r>
            <w:r w:rsidRPr="006914C1">
              <w:rPr>
                <w:bCs/>
                <w:lang w:val="en-GB"/>
              </w:rPr>
              <w:t>IDLE state mobility</w:t>
            </w:r>
          </w:p>
        </w:tc>
        <w:tc>
          <w:tcPr>
            <w:tcW w:w="3724" w:type="dxa"/>
          </w:tcPr>
          <w:p w:rsidR="00F26511" w:rsidRPr="006914C1" w:rsidRDefault="00F26511" w:rsidP="002F2023">
            <w:pPr>
              <w:snapToGrid w:val="0"/>
              <w:rPr>
                <w:rFonts w:eastAsia="宋体"/>
                <w:bCs/>
                <w:lang w:val="en-GB"/>
              </w:rPr>
            </w:pPr>
            <w:r w:rsidRPr="006914C1">
              <w:rPr>
                <w:rFonts w:eastAsia="宋体"/>
                <w:bCs/>
                <w:lang w:val="en-GB"/>
              </w:rPr>
              <w:t xml:space="preserve">Configured Grant based Small Data Transmissions (CG-SDT) 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vivo</w:t>
            </w:r>
          </w:p>
        </w:tc>
      </w:tr>
      <w:tr w:rsidR="00F26511" w:rsidRPr="006914C1" w:rsidTr="00934833">
        <w:tc>
          <w:tcPr>
            <w:tcW w:w="2693" w:type="dxa"/>
            <w:vMerge w:val="restart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rPr>
                <w:lang w:val="en-GB"/>
              </w:rPr>
            </w:pPr>
            <w:r w:rsidRPr="006914C1">
              <w:rPr>
                <w:lang w:val="en-GB"/>
              </w:rPr>
              <w:t>RRC_CONNECTED state mobility</w:t>
            </w:r>
          </w:p>
        </w:tc>
        <w:tc>
          <w:tcPr>
            <w:tcW w:w="3724" w:type="dxa"/>
          </w:tcPr>
          <w:p w:rsidR="00F26511" w:rsidRPr="006914C1" w:rsidRDefault="00F26511" w:rsidP="002F2023">
            <w:pPr>
              <w:pStyle w:val="af1"/>
              <w:ind w:left="0"/>
              <w:contextualSpacing w:val="0"/>
              <w:rPr>
                <w:rFonts w:eastAsiaTheme="minorEastAsia"/>
                <w:lang w:val="en-GB"/>
              </w:rPr>
            </w:pPr>
            <w:r w:rsidRPr="006914C1">
              <w:rPr>
                <w:lang w:val="en-GB"/>
              </w:rPr>
              <w:t>Handover</w:t>
            </w:r>
          </w:p>
          <w:p w:rsidR="00F26511" w:rsidRPr="006914C1" w:rsidRDefault="00F26511" w:rsidP="00F26511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Theme="minorEastAsia"/>
                <w:lang w:val="en-GB"/>
              </w:rPr>
            </w:pPr>
            <w:r w:rsidRPr="006914C1">
              <w:rPr>
                <w:rFonts w:eastAsiaTheme="minorEastAsia" w:hint="eastAsia"/>
                <w:lang w:val="en-GB"/>
              </w:rPr>
              <w:t>RACH-based</w:t>
            </w:r>
          </w:p>
          <w:p w:rsidR="00F26511" w:rsidRPr="006914C1" w:rsidRDefault="00F26511" w:rsidP="00F26511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Theme="minorEastAsia"/>
                <w:lang w:val="en-GB"/>
              </w:rPr>
            </w:pPr>
            <w:r w:rsidRPr="006914C1">
              <w:rPr>
                <w:rFonts w:eastAsiaTheme="minorEastAsia" w:hint="eastAsia"/>
                <w:lang w:val="en-GB"/>
              </w:rPr>
              <w:t>RACH-less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</w:t>
            </w:r>
            <w:r w:rsidRPr="006914C1">
              <w:rPr>
                <w:rFonts w:eastAsiaTheme="minorEastAsia" w:hint="eastAsia"/>
              </w:rPr>
              <w:t>vivo, ZTE, CMCC, HW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rPr>
                <w:lang w:val="en-GB"/>
              </w:rPr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rPr>
                <w:rFonts w:eastAsiaTheme="minorEastAsia"/>
                <w:lang w:val="en-GB"/>
              </w:rPr>
            </w:pPr>
            <w:r w:rsidRPr="006914C1">
              <w:rPr>
                <w:lang w:val="en-GB"/>
              </w:rPr>
              <w:t>CHO</w:t>
            </w:r>
          </w:p>
          <w:p w:rsidR="00F26511" w:rsidRPr="006914C1" w:rsidRDefault="00F26511" w:rsidP="00F26511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Theme="minorEastAsia"/>
                <w:lang w:val="en-GB"/>
              </w:rPr>
            </w:pPr>
            <w:r w:rsidRPr="006914C1">
              <w:rPr>
                <w:rFonts w:eastAsiaTheme="minorEastAsia"/>
                <w:lang w:val="en-GB"/>
              </w:rPr>
              <w:t>time-based</w:t>
            </w:r>
          </w:p>
          <w:p w:rsidR="00F26511" w:rsidRPr="006914C1" w:rsidRDefault="00F26511" w:rsidP="00F26511">
            <w:pPr>
              <w:pStyle w:val="af1"/>
              <w:numPr>
                <w:ilvl w:val="0"/>
                <w:numId w:val="24"/>
              </w:numPr>
              <w:spacing w:after="0"/>
              <w:rPr>
                <w:rFonts w:eastAsiaTheme="minorEastAsia"/>
                <w:lang w:val="en-GB"/>
              </w:rPr>
            </w:pPr>
            <w:r w:rsidRPr="006914C1">
              <w:rPr>
                <w:rFonts w:eastAsiaTheme="minorEastAsia"/>
                <w:lang w:val="en-GB"/>
              </w:rPr>
              <w:t>location-based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rPr>
                <w:rFonts w:eastAsiaTheme="minorEastAsia"/>
              </w:rPr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vivo, ZTE, CMCC, HW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rPr>
                <w:lang w:val="en-GB"/>
              </w:rPr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rPr>
                <w:lang w:val="en-GB"/>
              </w:rPr>
            </w:pPr>
            <w:r w:rsidRPr="006914C1">
              <w:rPr>
                <w:lang w:val="en-GB"/>
              </w:rPr>
              <w:t>satellite switching with re-synchronization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rPr>
                <w:rFonts w:eastAsiaTheme="minorEastAsia"/>
              </w:rPr>
            </w:pPr>
            <w:r w:rsidRPr="006914C1">
              <w:rPr>
                <w:rFonts w:eastAsiaTheme="minorEastAsia" w:hint="eastAsia"/>
              </w:rPr>
              <w:t>Support: CATT, vivo, ZTE, CMCC, HW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t>RRC Connection Mobility Control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vivo, ZTE, CMCC, HW</w:t>
            </w:r>
          </w:p>
        </w:tc>
      </w:tr>
      <w:tr w:rsidR="00F26511" w:rsidRPr="006914C1" w:rsidTr="00934833">
        <w:tc>
          <w:tcPr>
            <w:tcW w:w="2693" w:type="dxa"/>
            <w:vMerge w:val="restart"/>
          </w:tcPr>
          <w:p w:rsidR="00F26511" w:rsidRPr="006914C1" w:rsidRDefault="00F26511" w:rsidP="002F2023">
            <w:pPr>
              <w:spacing w:after="120"/>
            </w:pPr>
            <w:r w:rsidRPr="006914C1">
              <w:rPr>
                <w:bCs/>
                <w:lang w:val="en-GB"/>
              </w:rPr>
              <w:t>Timing</w:t>
            </w:r>
          </w:p>
        </w:tc>
        <w:tc>
          <w:tcPr>
            <w:tcW w:w="3724" w:type="dxa"/>
          </w:tcPr>
          <w:p w:rsidR="00F26511" w:rsidRPr="006914C1" w:rsidRDefault="00F26511" w:rsidP="002F2023">
            <w:pPr>
              <w:spacing w:after="120"/>
              <w:rPr>
                <w:rFonts w:eastAsiaTheme="minorEastAsia"/>
              </w:rPr>
            </w:pPr>
            <w:r w:rsidRPr="006914C1">
              <w:t>UE transmit timing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vivo, CMCC, HW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spacing w:after="120"/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spacing w:after="120"/>
              <w:rPr>
                <w:rFonts w:eastAsiaTheme="minorEastAsia"/>
              </w:rPr>
            </w:pPr>
            <w:r w:rsidRPr="006914C1">
              <w:t>UE timer accuracy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rFonts w:eastAsiaTheme="minorEastAsia" w:hint="eastAsia"/>
              </w:rPr>
              <w:t>Support: vivo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t>Timing Advance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vivo, CMCC, HW</w:t>
            </w:r>
          </w:p>
        </w:tc>
      </w:tr>
      <w:tr w:rsidR="00F26511" w:rsidRPr="006914C1" w:rsidTr="00934833">
        <w:tc>
          <w:tcPr>
            <w:tcW w:w="2693" w:type="dxa"/>
            <w:vMerge w:val="restart"/>
          </w:tcPr>
          <w:p w:rsidR="00F26511" w:rsidRPr="006914C1" w:rsidRDefault="00F26511" w:rsidP="002F2023">
            <w:pPr>
              <w:spacing w:after="120"/>
            </w:pPr>
            <w:r w:rsidRPr="006914C1">
              <w:rPr>
                <w:bCs/>
                <w:lang w:val="en-GB"/>
              </w:rPr>
              <w:t>Signalling characteristics</w:t>
            </w:r>
          </w:p>
        </w:tc>
        <w:tc>
          <w:tcPr>
            <w:tcW w:w="3724" w:type="dxa"/>
          </w:tcPr>
          <w:p w:rsidR="00F26511" w:rsidRPr="006914C1" w:rsidRDefault="00F26511" w:rsidP="002F2023">
            <w:pPr>
              <w:spacing w:after="120"/>
              <w:rPr>
                <w:rFonts w:eastAsia="宋体"/>
                <w:bCs/>
                <w:lang w:val="en-GB"/>
              </w:rPr>
            </w:pPr>
            <w:r w:rsidRPr="006914C1">
              <w:t>Radio Link Monitoring</w:t>
            </w:r>
            <w:r w:rsidRPr="006914C1">
              <w:rPr>
                <w:rFonts w:eastAsia="宋体"/>
                <w:bCs/>
                <w:lang w:val="en-GB"/>
              </w:rPr>
              <w:t xml:space="preserve"> 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vivo, ZTE, CMCC, HW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spacing w:after="120"/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spacing w:after="120"/>
              <w:rPr>
                <w:rFonts w:eastAsiaTheme="minorEastAsia"/>
              </w:rPr>
            </w:pPr>
            <w:r w:rsidRPr="006914C1">
              <w:t xml:space="preserve">Beam Failure Detection and Link recovery 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vivo, ZTE, CMCC, HW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spacing w:after="120"/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spacing w:after="120"/>
            </w:pPr>
            <w:r w:rsidRPr="006914C1">
              <w:rPr>
                <w:bCs/>
                <w:lang w:val="en-GB"/>
              </w:rPr>
              <w:t>Active BWP switch delay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rPr>
                <w:rFonts w:eastAsiaTheme="minorEastAsia"/>
              </w:rPr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vivo, CMCC, HW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spacing w:after="120"/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spacing w:after="120"/>
            </w:pPr>
            <w:r w:rsidRPr="006914C1">
              <w:rPr>
                <w:bCs/>
                <w:lang w:val="en-GB"/>
              </w:rPr>
              <w:t>Active TCI state switching delay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rPr>
                <w:rFonts w:eastAsiaTheme="minorEastAsia"/>
              </w:rPr>
            </w:pPr>
            <w:r w:rsidRPr="006914C1">
              <w:rPr>
                <w:rFonts w:eastAsiaTheme="minorEastAsia" w:hint="eastAsia"/>
              </w:rPr>
              <w:t>Support: vivo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spacing w:after="120"/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spacing w:after="120"/>
              <w:rPr>
                <w:bCs/>
                <w:lang w:val="en-GB"/>
              </w:rPr>
            </w:pPr>
            <w:r w:rsidRPr="006914C1">
              <w:rPr>
                <w:bCs/>
                <w:lang w:val="en-GB"/>
              </w:rPr>
              <w:t>UE-specific CBW change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rPr>
                <w:rFonts w:eastAsiaTheme="minorEastAsia"/>
              </w:rPr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vivo, CMCC, HW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spacing w:after="120"/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spacing w:after="120"/>
              <w:rPr>
                <w:bCs/>
                <w:lang w:val="en-GB"/>
              </w:rPr>
            </w:pPr>
            <w:proofErr w:type="spellStart"/>
            <w:r w:rsidRPr="006914C1">
              <w:rPr>
                <w:bCs/>
                <w:lang w:val="en-GB"/>
              </w:rPr>
              <w:t>Pathloss</w:t>
            </w:r>
            <w:proofErr w:type="spellEnd"/>
            <w:r w:rsidRPr="006914C1">
              <w:rPr>
                <w:bCs/>
                <w:lang w:val="en-GB"/>
              </w:rPr>
              <w:t xml:space="preserve"> reference signal switching delay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rPr>
                <w:rFonts w:eastAsiaTheme="minorEastAsia"/>
              </w:rPr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vivo, HW</w:t>
            </w:r>
          </w:p>
        </w:tc>
      </w:tr>
      <w:tr w:rsidR="00F26511" w:rsidRPr="006914C1" w:rsidTr="00934833">
        <w:tc>
          <w:tcPr>
            <w:tcW w:w="2693" w:type="dxa"/>
            <w:vMerge w:val="restart"/>
          </w:tcPr>
          <w:p w:rsidR="00F26511" w:rsidRPr="006914C1" w:rsidRDefault="00F26511" w:rsidP="002F2023">
            <w:pPr>
              <w:spacing w:after="120"/>
            </w:pPr>
            <w:r w:rsidRPr="006914C1">
              <w:rPr>
                <w:bCs/>
                <w:lang w:val="en-GB"/>
              </w:rPr>
              <w:t>Measurement procedure</w:t>
            </w:r>
          </w:p>
        </w:tc>
        <w:tc>
          <w:tcPr>
            <w:tcW w:w="3724" w:type="dxa"/>
          </w:tcPr>
          <w:p w:rsidR="00F26511" w:rsidRPr="006914C1" w:rsidRDefault="00F26511" w:rsidP="002F2023">
            <w:pPr>
              <w:spacing w:after="120"/>
              <w:rPr>
                <w:rFonts w:eastAsiaTheme="minorEastAsia"/>
              </w:rPr>
            </w:pPr>
            <w:r w:rsidRPr="006914C1">
              <w:t xml:space="preserve">NR intra-frequency measurements 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vivo, ZTE, CMCC, HW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spacing w:after="120"/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spacing w:after="120"/>
              <w:rPr>
                <w:rFonts w:eastAsiaTheme="minorEastAsia"/>
              </w:rPr>
            </w:pPr>
            <w:r w:rsidRPr="006914C1">
              <w:t xml:space="preserve">NR inter-frequency measurements 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vivo, ZTE, CMCC, HW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spacing w:after="120"/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spacing w:after="120"/>
              <w:rPr>
                <w:rFonts w:eastAsiaTheme="minorEastAsia"/>
              </w:rPr>
            </w:pPr>
            <w:r w:rsidRPr="006914C1">
              <w:t xml:space="preserve">L1-RSRP measurements for Reporting 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vivo, ZTE, CMCC, HW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spacing w:after="120"/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spacing w:after="120"/>
            </w:pPr>
            <w:r w:rsidRPr="006914C1">
              <w:t>NR measurements for positioning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rFonts w:eastAsiaTheme="minorEastAsia" w:hint="eastAsia"/>
              </w:rPr>
              <w:t>Support: CATT,</w:t>
            </w:r>
            <w:r w:rsidRPr="006914C1">
              <w:rPr>
                <w:rFonts w:eastAsiaTheme="minorEastAsia"/>
              </w:rPr>
              <w:t xml:space="preserve"> Ericsson</w:t>
            </w:r>
          </w:p>
        </w:tc>
      </w:tr>
      <w:tr w:rsidR="00F26511" w:rsidRPr="006914C1" w:rsidTr="00934833">
        <w:tc>
          <w:tcPr>
            <w:tcW w:w="2693" w:type="dxa"/>
            <w:vMerge w:val="restart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bCs/>
                <w:lang w:val="en-GB"/>
              </w:rPr>
              <w:t xml:space="preserve">Measurement Performance </w:t>
            </w:r>
          </w:p>
        </w:tc>
        <w:tc>
          <w:tcPr>
            <w:tcW w:w="372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t>SS-RSRP/SS-RSRQ/SS-SINR Measurement Performance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  <w:rPr>
                <w:rFonts w:eastAsiaTheme="minorEastAsia"/>
              </w:rPr>
            </w:pPr>
            <w:r w:rsidRPr="006914C1">
              <w:rPr>
                <w:rFonts w:eastAsiaTheme="minorEastAsia" w:hint="eastAsia"/>
              </w:rPr>
              <w:t>Support: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CMCC, HW</w:t>
            </w:r>
          </w:p>
        </w:tc>
      </w:tr>
      <w:tr w:rsidR="00F26511" w:rsidRPr="006914C1" w:rsidTr="00934833">
        <w:tc>
          <w:tcPr>
            <w:tcW w:w="2693" w:type="dxa"/>
            <w:vMerge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</w:p>
        </w:tc>
        <w:tc>
          <w:tcPr>
            <w:tcW w:w="372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t>L1-RSRP measurement Performance for beam reporting</w:t>
            </w:r>
          </w:p>
        </w:tc>
        <w:tc>
          <w:tcPr>
            <w:tcW w:w="3364" w:type="dxa"/>
          </w:tcPr>
          <w:p w:rsidR="00F26511" w:rsidRPr="006914C1" w:rsidRDefault="00F26511" w:rsidP="002F2023">
            <w:pPr>
              <w:pStyle w:val="af1"/>
              <w:spacing w:after="120"/>
              <w:ind w:left="0"/>
              <w:contextualSpacing w:val="0"/>
            </w:pPr>
            <w:r w:rsidRPr="006914C1">
              <w:rPr>
                <w:rFonts w:eastAsiaTheme="minorEastAsia" w:hint="eastAsia"/>
              </w:rPr>
              <w:t>Support:</w:t>
            </w:r>
            <w:r w:rsidRPr="006914C1">
              <w:rPr>
                <w:rFonts w:eastAsiaTheme="minorEastAsia"/>
              </w:rPr>
              <w:t xml:space="preserve"> Ericsson</w:t>
            </w:r>
            <w:r w:rsidRPr="006914C1">
              <w:rPr>
                <w:rFonts w:eastAsiaTheme="minorEastAsia" w:hint="eastAsia"/>
              </w:rPr>
              <w:t>, CMCC, HW</w:t>
            </w:r>
          </w:p>
        </w:tc>
      </w:tr>
    </w:tbl>
    <w:p w:rsidR="00F26511" w:rsidRPr="00934833" w:rsidRDefault="00F26511" w:rsidP="00934833">
      <w:pPr>
        <w:pStyle w:val="af1"/>
        <w:numPr>
          <w:ilvl w:val="0"/>
          <w:numId w:val="6"/>
        </w:numPr>
        <w:spacing w:before="240" w:after="120"/>
        <w:ind w:left="720"/>
        <w:contextualSpacing w:val="0"/>
        <w:rPr>
          <w:bCs/>
          <w:iCs/>
          <w:szCs w:val="21"/>
        </w:rPr>
      </w:pPr>
      <w:r w:rsidRPr="00934833">
        <w:rPr>
          <w:bCs/>
          <w:iCs/>
          <w:szCs w:val="21"/>
        </w:rPr>
        <w:lastRenderedPageBreak/>
        <w:t xml:space="preserve">RAN4 to further discuss </w:t>
      </w:r>
      <w:r w:rsidRPr="00934833">
        <w:rPr>
          <w:rFonts w:hint="eastAsia"/>
          <w:bCs/>
          <w:iCs/>
          <w:szCs w:val="21"/>
        </w:rPr>
        <w:t>the specific test</w:t>
      </w:r>
      <w:r w:rsidRPr="00934833">
        <w:rPr>
          <w:bCs/>
          <w:iCs/>
          <w:szCs w:val="21"/>
        </w:rPr>
        <w:t xml:space="preserve"> case list</w:t>
      </w:r>
      <w:r w:rsidRPr="00934833">
        <w:rPr>
          <w:rFonts w:hint="eastAsia"/>
          <w:bCs/>
          <w:iCs/>
          <w:szCs w:val="21"/>
        </w:rPr>
        <w:t xml:space="preserve"> with configurations.</w:t>
      </w:r>
    </w:p>
    <w:p w:rsidR="00F26511" w:rsidRPr="00CC702F" w:rsidRDefault="00F26511" w:rsidP="00F26511">
      <w:pPr>
        <w:spacing w:after="120"/>
        <w:rPr>
          <w:color w:val="FF0000"/>
        </w:rPr>
      </w:pPr>
    </w:p>
    <w:p w:rsidR="00F26511" w:rsidRPr="00377E3B" w:rsidRDefault="00F26511" w:rsidP="00F26511">
      <w:pPr>
        <w:pStyle w:val="3"/>
        <w:numPr>
          <w:ilvl w:val="2"/>
          <w:numId w:val="0"/>
        </w:numPr>
        <w:spacing w:before="120" w:after="180" w:line="240" w:lineRule="auto"/>
        <w:ind w:left="720" w:hanging="720"/>
        <w:rPr>
          <w:sz w:val="24"/>
          <w:szCs w:val="16"/>
        </w:rPr>
      </w:pPr>
      <w:r w:rsidRPr="00377E3B">
        <w:rPr>
          <w:sz w:val="24"/>
          <w:szCs w:val="16"/>
        </w:rPr>
        <w:t xml:space="preserve">Sub-topic </w:t>
      </w:r>
      <w:r w:rsidRPr="00377E3B">
        <w:rPr>
          <w:rFonts w:hint="eastAsia"/>
          <w:sz w:val="24"/>
          <w:szCs w:val="16"/>
        </w:rPr>
        <w:t>2</w:t>
      </w:r>
      <w:r w:rsidRPr="00377E3B">
        <w:rPr>
          <w:sz w:val="24"/>
          <w:szCs w:val="16"/>
        </w:rPr>
        <w:t>-</w:t>
      </w:r>
      <w:r w:rsidRPr="00377E3B">
        <w:rPr>
          <w:rFonts w:hint="eastAsia"/>
          <w:sz w:val="24"/>
          <w:szCs w:val="16"/>
        </w:rPr>
        <w:t>2</w:t>
      </w:r>
      <w:r w:rsidRPr="00377E3B">
        <w:rPr>
          <w:sz w:val="24"/>
          <w:szCs w:val="16"/>
        </w:rPr>
        <w:t xml:space="preserve"> </w:t>
      </w:r>
      <w:proofErr w:type="gramStart"/>
      <w:r w:rsidRPr="00934833">
        <w:rPr>
          <w:rFonts w:hint="eastAsia"/>
          <w:sz w:val="24"/>
          <w:szCs w:val="16"/>
        </w:rPr>
        <w:t>Other</w:t>
      </w:r>
      <w:proofErr w:type="gramEnd"/>
      <w:r w:rsidRPr="00934833">
        <w:rPr>
          <w:rFonts w:hint="eastAsia"/>
          <w:sz w:val="24"/>
          <w:szCs w:val="16"/>
        </w:rPr>
        <w:t xml:space="preserve"> parts for NR NTN</w:t>
      </w:r>
    </w:p>
    <w:p w:rsidR="00F26511" w:rsidRPr="00377E3B" w:rsidRDefault="00F26511" w:rsidP="00F26511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val="en-GB"/>
        </w:rPr>
      </w:pP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377E3B">
        <w:rPr>
          <w:rFonts w:ascii="Times New Roman" w:hAnsi="Times New Roman" w:cs="Times New Roman" w:hint="eastAsia"/>
          <w:sz w:val="20"/>
          <w:u w:val="single"/>
        </w:rPr>
        <w:t>2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-</w:t>
      </w:r>
      <w:r w:rsidRPr="00377E3B">
        <w:rPr>
          <w:rFonts w:ascii="Times New Roman" w:hAnsi="Times New Roman" w:cs="Times New Roman" w:hint="eastAsia"/>
          <w:sz w:val="20"/>
          <w:u w:val="single"/>
        </w:rPr>
        <w:t>2-1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 w:rsidRPr="00377E3B">
        <w:rPr>
          <w:rFonts w:ascii="Times New Roman" w:hAnsi="Times New Roman" w:cs="Times New Roman" w:hint="eastAsia"/>
          <w:sz w:val="20"/>
          <w:u w:val="single"/>
        </w:rPr>
        <w:t>T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est </w:t>
      </w:r>
      <w:r w:rsidRPr="00377E3B">
        <w:rPr>
          <w:rFonts w:ascii="Times New Roman" w:hAnsi="Times New Roman" w:cs="Times New Roman" w:hint="eastAsia"/>
          <w:sz w:val="20"/>
          <w:u w:val="single"/>
        </w:rPr>
        <w:t>scope</w:t>
      </w:r>
      <w:bookmarkStart w:id="25" w:name="OLE_LINK24"/>
      <w:bookmarkStart w:id="26" w:name="OLE_LINK25"/>
      <w:r>
        <w:rPr>
          <w:rFonts w:ascii="Times New Roman" w:hAnsi="Times New Roman" w:cs="Times New Roman" w:hint="eastAsia"/>
          <w:sz w:val="20"/>
          <w:u w:val="single"/>
        </w:rPr>
        <w:t xml:space="preserve"> for </w:t>
      </w:r>
      <w:r w:rsidRPr="006A4DEC">
        <w:rPr>
          <w:rFonts w:ascii="Times New Roman" w:hAnsi="Times New Roman" w:cs="Times New Roman"/>
          <w:sz w:val="20"/>
          <w:u w:val="single"/>
        </w:rPr>
        <w:t>downlink coverage enhancement</w:t>
      </w:r>
    </w:p>
    <w:bookmarkEnd w:id="25"/>
    <w:bookmarkEnd w:id="26"/>
    <w:p w:rsidR="00934833" w:rsidRPr="00782665" w:rsidRDefault="00934833" w:rsidP="00934833">
      <w:pPr>
        <w:spacing w:before="240"/>
        <w:rPr>
          <w:b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</w:rPr>
        <w:t>:</w:t>
      </w:r>
    </w:p>
    <w:p w:rsidR="00F26511" w:rsidRPr="00934833" w:rsidRDefault="00F26511" w:rsidP="00934833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  <w:szCs w:val="21"/>
        </w:rPr>
      </w:pPr>
      <w:r w:rsidRPr="00934833">
        <w:rPr>
          <w:rFonts w:hint="eastAsia"/>
          <w:bCs/>
          <w:iCs/>
          <w:szCs w:val="21"/>
        </w:rPr>
        <w:t>Proposal 1 (ZTE): For downlink coverage enhancement, some new test cases will be added in the existing NTN test cases, which will also be defined in Clause A.14.</w:t>
      </w:r>
    </w:p>
    <w:p w:rsidR="00F26511" w:rsidRPr="00934833" w:rsidRDefault="00F26511" w:rsidP="00934833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  <w:szCs w:val="21"/>
        </w:rPr>
      </w:pPr>
      <w:r w:rsidRPr="00934833">
        <w:rPr>
          <w:rFonts w:hint="eastAsia"/>
          <w:bCs/>
          <w:iCs/>
          <w:szCs w:val="21"/>
        </w:rPr>
        <w:t xml:space="preserve">Proposal 2 (Ericsson, CATT, HW, </w:t>
      </w:r>
      <w:proofErr w:type="gramStart"/>
      <w:r w:rsidRPr="00934833">
        <w:rPr>
          <w:rFonts w:hint="eastAsia"/>
          <w:bCs/>
          <w:iCs/>
          <w:szCs w:val="21"/>
        </w:rPr>
        <w:t>ZTE</w:t>
      </w:r>
      <w:proofErr w:type="gramEnd"/>
      <w:r w:rsidRPr="00934833">
        <w:rPr>
          <w:rFonts w:hint="eastAsia"/>
          <w:bCs/>
          <w:iCs/>
          <w:szCs w:val="21"/>
        </w:rPr>
        <w:t>)</w:t>
      </w:r>
      <w:r w:rsidRPr="00934833">
        <w:rPr>
          <w:bCs/>
          <w:iCs/>
          <w:szCs w:val="21"/>
        </w:rPr>
        <w:t>:</w:t>
      </w:r>
      <w:r w:rsidRPr="00934833">
        <w:rPr>
          <w:rFonts w:hint="eastAsia"/>
          <w:bCs/>
          <w:iCs/>
          <w:szCs w:val="21"/>
        </w:rPr>
        <w:t xml:space="preserve"> </w:t>
      </w:r>
      <w:r w:rsidRPr="00934833">
        <w:rPr>
          <w:bCs/>
          <w:iCs/>
          <w:szCs w:val="21"/>
        </w:rPr>
        <w:t>RAN4 to consider adding a new test case for RRC Re-establishment</w:t>
      </w:r>
      <w:r w:rsidRPr="00934833">
        <w:rPr>
          <w:rFonts w:hint="eastAsia"/>
          <w:bCs/>
          <w:iCs/>
          <w:szCs w:val="21"/>
        </w:rPr>
        <w:t xml:space="preserve"> </w:t>
      </w:r>
      <w:r w:rsidRPr="00934833">
        <w:rPr>
          <w:bCs/>
          <w:iCs/>
          <w:szCs w:val="21"/>
        </w:rPr>
        <w:t>for the UE capable of coverage enhancement.</w:t>
      </w:r>
    </w:p>
    <w:p w:rsidR="00F26511" w:rsidRPr="00D71356" w:rsidRDefault="00F26511" w:rsidP="00934833">
      <w:pPr>
        <w:pStyle w:val="af1"/>
        <w:numPr>
          <w:ilvl w:val="1"/>
          <w:numId w:val="6"/>
        </w:numPr>
        <w:snapToGrid w:val="0"/>
        <w:spacing w:before="120" w:after="120"/>
        <w:ind w:left="1655" w:hanging="357"/>
        <w:contextualSpacing w:val="0"/>
      </w:pPr>
      <w:r w:rsidRPr="00D71356">
        <w:t xml:space="preserve">Proposal </w:t>
      </w:r>
      <w:r w:rsidRPr="00D71356">
        <w:rPr>
          <w:rFonts w:hint="eastAsia"/>
        </w:rPr>
        <w:t>2a (HW)</w:t>
      </w:r>
      <w:r w:rsidRPr="00D71356">
        <w:t>: Define test case for RRC Re-establishment with 160ms SSB periodicity and without serving cell based on existing test case in A.6.3.2.1.3.</w:t>
      </w:r>
    </w:p>
    <w:p w:rsidR="00F26511" w:rsidRPr="00934833" w:rsidRDefault="00F26511" w:rsidP="00934833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  <w:szCs w:val="21"/>
        </w:rPr>
      </w:pPr>
      <w:r w:rsidRPr="00934833">
        <w:rPr>
          <w:bCs/>
          <w:iCs/>
          <w:szCs w:val="21"/>
        </w:rPr>
        <w:t xml:space="preserve">Proposal </w:t>
      </w:r>
      <w:r w:rsidRPr="00934833">
        <w:rPr>
          <w:rFonts w:hint="eastAsia"/>
          <w:bCs/>
          <w:iCs/>
          <w:szCs w:val="21"/>
        </w:rPr>
        <w:t>3 (CATT, HW)</w:t>
      </w:r>
      <w:r w:rsidRPr="00934833">
        <w:rPr>
          <w:bCs/>
          <w:iCs/>
          <w:szCs w:val="21"/>
        </w:rPr>
        <w:t>:</w:t>
      </w:r>
      <w:r w:rsidRPr="00934833">
        <w:rPr>
          <w:rFonts w:hint="eastAsia"/>
          <w:bCs/>
          <w:iCs/>
          <w:szCs w:val="21"/>
        </w:rPr>
        <w:t xml:space="preserve"> O</w:t>
      </w:r>
      <w:r w:rsidRPr="00934833">
        <w:rPr>
          <w:bCs/>
          <w:iCs/>
          <w:szCs w:val="21"/>
        </w:rPr>
        <w:t>ther test cases need to wait for the progress in core part.</w:t>
      </w:r>
    </w:p>
    <w:p w:rsidR="00F26511" w:rsidRPr="00D71356" w:rsidRDefault="00F26511" w:rsidP="00934833">
      <w:pPr>
        <w:pStyle w:val="af1"/>
        <w:numPr>
          <w:ilvl w:val="1"/>
          <w:numId w:val="6"/>
        </w:numPr>
        <w:snapToGrid w:val="0"/>
        <w:spacing w:before="120" w:after="120"/>
        <w:ind w:left="1655" w:hanging="357"/>
        <w:contextualSpacing w:val="0"/>
      </w:pPr>
      <w:r w:rsidRPr="00D71356">
        <w:t xml:space="preserve">Proposal </w:t>
      </w:r>
      <w:r w:rsidRPr="00D71356">
        <w:rPr>
          <w:rFonts w:hint="eastAsia"/>
        </w:rPr>
        <w:t>3a (HW)</w:t>
      </w:r>
      <w:r w:rsidRPr="00D71356">
        <w:t>: Wait for conclusion on potential SMTC enhancement before discussing whether to define new test cases for cell reselection and L3 measurement.</w:t>
      </w:r>
    </w:p>
    <w:p w:rsidR="00F26511" w:rsidRPr="00934833" w:rsidRDefault="00F26511" w:rsidP="00934833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  <w:szCs w:val="21"/>
        </w:rPr>
      </w:pPr>
      <w:r w:rsidRPr="00934833">
        <w:rPr>
          <w:rFonts w:hint="eastAsia"/>
          <w:bCs/>
          <w:iCs/>
          <w:szCs w:val="21"/>
        </w:rPr>
        <w:t>Proposal 4 (ZTE): For RRC connection release with redirection to NR, handover, satellite switch with re-sync and cell re-selection, no new test cases shall be defined.</w:t>
      </w:r>
    </w:p>
    <w:p w:rsidR="00F26511" w:rsidRPr="00377E3B" w:rsidRDefault="00F26511" w:rsidP="00934833">
      <w:pPr>
        <w:spacing w:after="120"/>
        <w:rPr>
          <w:lang w:eastAsia="zh-CN"/>
        </w:rPr>
      </w:pPr>
    </w:p>
    <w:p w:rsidR="00F26511" w:rsidRPr="00726B97" w:rsidRDefault="00F26511" w:rsidP="00F26511">
      <w:pPr>
        <w:pStyle w:val="af1"/>
        <w:spacing w:after="120"/>
        <w:contextualSpacing w:val="0"/>
      </w:pPr>
    </w:p>
    <w:p w:rsidR="00F26511" w:rsidRPr="006A4DEC" w:rsidRDefault="00F26511" w:rsidP="00F26511">
      <w:pPr>
        <w:pStyle w:val="4"/>
        <w:spacing w:before="120" w:after="120" w:line="240" w:lineRule="auto"/>
        <w:rPr>
          <w:rFonts w:ascii="Times New Roman" w:hAnsi="Times New Roman" w:cs="Times New Roman"/>
          <w:sz w:val="20"/>
          <w:u w:val="single"/>
          <w:lang w:val="en-GB"/>
        </w:rPr>
      </w:pP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Issue </w:t>
      </w:r>
      <w:r w:rsidRPr="00377E3B">
        <w:rPr>
          <w:rFonts w:ascii="Times New Roman" w:hAnsi="Times New Roman" w:cs="Times New Roman" w:hint="eastAsia"/>
          <w:sz w:val="20"/>
          <w:u w:val="single"/>
        </w:rPr>
        <w:t>2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>-</w:t>
      </w:r>
      <w:r>
        <w:rPr>
          <w:rFonts w:ascii="Times New Roman" w:hAnsi="Times New Roman" w:cs="Times New Roman" w:hint="eastAsia"/>
          <w:sz w:val="20"/>
          <w:u w:val="single"/>
        </w:rPr>
        <w:t>2-2</w:t>
      </w:r>
      <w:r w:rsidRPr="00377E3B">
        <w:rPr>
          <w:rFonts w:ascii="Times New Roman" w:hAnsi="Times New Roman" w:cs="Times New Roman"/>
          <w:sz w:val="20"/>
          <w:u w:val="single"/>
          <w:lang w:eastAsia="ko-KR"/>
        </w:rPr>
        <w:t xml:space="preserve">: </w:t>
      </w:r>
      <w:r>
        <w:rPr>
          <w:rFonts w:ascii="Times New Roman" w:hAnsi="Times New Roman" w:cs="Times New Roman" w:hint="eastAsia"/>
          <w:sz w:val="20"/>
          <w:u w:val="single"/>
        </w:rPr>
        <w:t xml:space="preserve">Test configuration for </w:t>
      </w:r>
      <w:r w:rsidRPr="006A4DEC">
        <w:rPr>
          <w:rFonts w:ascii="Times New Roman" w:hAnsi="Times New Roman" w:cs="Times New Roman"/>
          <w:sz w:val="20"/>
          <w:u w:val="single"/>
        </w:rPr>
        <w:t>downlink coverage enhancement</w:t>
      </w:r>
    </w:p>
    <w:p w:rsidR="00934833" w:rsidRPr="00782665" w:rsidRDefault="00934833" w:rsidP="00934833">
      <w:pPr>
        <w:spacing w:before="240"/>
        <w:rPr>
          <w:b/>
        </w:rPr>
      </w:pPr>
      <w:r w:rsidRPr="00743BEF">
        <w:rPr>
          <w:b/>
        </w:rPr>
        <w:t>&lt;Way Forward&gt;</w:t>
      </w:r>
      <w:r w:rsidRPr="00743BEF">
        <w:rPr>
          <w:rFonts w:hint="eastAsia"/>
          <w:b/>
        </w:rPr>
        <w:t>:</w:t>
      </w:r>
    </w:p>
    <w:p w:rsidR="00F26511" w:rsidRPr="00934833" w:rsidRDefault="00F26511" w:rsidP="00934833">
      <w:pPr>
        <w:pStyle w:val="af1"/>
        <w:numPr>
          <w:ilvl w:val="0"/>
          <w:numId w:val="6"/>
        </w:numPr>
        <w:spacing w:after="120"/>
        <w:ind w:left="720"/>
        <w:contextualSpacing w:val="0"/>
        <w:rPr>
          <w:bCs/>
          <w:iCs/>
          <w:szCs w:val="21"/>
        </w:rPr>
      </w:pPr>
      <w:r w:rsidRPr="00934833">
        <w:rPr>
          <w:bCs/>
          <w:iCs/>
          <w:szCs w:val="21"/>
        </w:rPr>
        <w:t xml:space="preserve">Proposal </w:t>
      </w:r>
      <w:r w:rsidRPr="00934833">
        <w:rPr>
          <w:rFonts w:hint="eastAsia"/>
          <w:bCs/>
          <w:iCs/>
          <w:szCs w:val="21"/>
        </w:rPr>
        <w:t>1</w:t>
      </w:r>
      <w:r w:rsidRPr="00934833">
        <w:rPr>
          <w:bCs/>
          <w:iCs/>
          <w:szCs w:val="21"/>
        </w:rPr>
        <w:t>: RAN4 need to discuss whether to introduced new SSB patterns for DL enhancement NTN UE.</w:t>
      </w:r>
    </w:p>
    <w:bookmarkEnd w:id="2"/>
    <w:bookmarkEnd w:id="3"/>
    <w:bookmarkEnd w:id="4"/>
    <w:p w:rsidR="00F26511" w:rsidRPr="008E3C6B" w:rsidRDefault="00F26511" w:rsidP="001E3B0E">
      <w:pPr>
        <w:pStyle w:val="af1"/>
        <w:spacing w:after="120"/>
        <w:contextualSpacing w:val="0"/>
        <w:rPr>
          <w:lang w:eastAsia="zh-CN"/>
        </w:rPr>
      </w:pPr>
    </w:p>
    <w:sectPr w:rsidR="00F26511" w:rsidRPr="008E3C6B">
      <w:footerReference w:type="default" r:id="rId9"/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E61" w:rsidRDefault="005C1E61">
      <w:pPr>
        <w:spacing w:after="0"/>
      </w:pPr>
      <w:r>
        <w:separator/>
      </w:r>
    </w:p>
  </w:endnote>
  <w:endnote w:type="continuationSeparator" w:id="0">
    <w:p w:rsidR="005C1E61" w:rsidRDefault="005C1E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023" w:rsidRDefault="002F202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E61" w:rsidRDefault="005C1E61">
      <w:pPr>
        <w:spacing w:after="0"/>
      </w:pPr>
      <w:r>
        <w:separator/>
      </w:r>
    </w:p>
  </w:footnote>
  <w:footnote w:type="continuationSeparator" w:id="0">
    <w:p w:rsidR="005C1E61" w:rsidRDefault="005C1E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44D00"/>
    <w:multiLevelType w:val="multilevel"/>
    <w:tmpl w:val="09844D00"/>
    <w:lvl w:ilvl="0">
      <w:start w:val="3"/>
      <w:numFmt w:val="bullet"/>
      <w:lvlText w:val="-"/>
      <w:lvlJc w:val="left"/>
      <w:pPr>
        <w:ind w:left="3582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00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42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84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26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8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10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52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942" w:hanging="420"/>
      </w:pPr>
      <w:rPr>
        <w:rFonts w:ascii="Wingdings" w:hAnsi="Wingdings" w:hint="default"/>
      </w:rPr>
    </w:lvl>
  </w:abstractNum>
  <w:abstractNum w:abstractNumId="1">
    <w:nsid w:val="123527BB"/>
    <w:multiLevelType w:val="multilevel"/>
    <w:tmpl w:val="123527BB"/>
    <w:lvl w:ilvl="0">
      <w:numFmt w:val="bullet"/>
      <w:lvlText w:val="-"/>
      <w:lvlJc w:val="left"/>
      <w:pPr>
        <w:ind w:left="3516" w:hanging="420"/>
      </w:pPr>
      <w:rPr>
        <w:rFonts w:ascii="Calibri" w:eastAsia="宋体" w:hAnsi="Calibri" w:cs="Calibri" w:hint="default"/>
        <w:color w:val="auto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2">
    <w:nsid w:val="21305F52"/>
    <w:multiLevelType w:val="multilevel"/>
    <w:tmpl w:val="21305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9A58CE"/>
    <w:multiLevelType w:val="multilevel"/>
    <w:tmpl w:val="219A58CE"/>
    <w:lvl w:ilvl="0">
      <w:start w:val="1"/>
      <w:numFmt w:val="bullet"/>
      <w:lvlText w:val="-"/>
      <w:lvlJc w:val="left"/>
      <w:pPr>
        <w:ind w:left="4002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4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8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52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6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61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5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9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7362" w:hanging="420"/>
      </w:pPr>
      <w:rPr>
        <w:rFonts w:ascii="Wingdings" w:hAnsi="Wingdings" w:hint="default"/>
      </w:rPr>
    </w:lvl>
  </w:abstractNum>
  <w:abstractNum w:abstractNumId="4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70B17D0"/>
    <w:multiLevelType w:val="multilevel"/>
    <w:tmpl w:val="270B17D0"/>
    <w:lvl w:ilvl="0">
      <w:numFmt w:val="bullet"/>
      <w:lvlText w:val="-"/>
      <w:lvlJc w:val="left"/>
      <w:pPr>
        <w:ind w:left="3516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6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686E2D"/>
    <w:multiLevelType w:val="hybridMultilevel"/>
    <w:tmpl w:val="EC04DEE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949772E"/>
    <w:multiLevelType w:val="hybridMultilevel"/>
    <w:tmpl w:val="B56461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BDA1630">
      <w:start w:val="1"/>
      <w:numFmt w:val="bullet"/>
      <w:lvlText w:val="-"/>
      <w:lvlJc w:val="left"/>
      <w:pPr>
        <w:ind w:left="840" w:hanging="420"/>
      </w:pPr>
      <w:rPr>
        <w:rFonts w:ascii="Times" w:hAnsi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7901510"/>
    <w:multiLevelType w:val="multilevel"/>
    <w:tmpl w:val="47901510"/>
    <w:lvl w:ilvl="0">
      <w:start w:val="3"/>
      <w:numFmt w:val="bullet"/>
      <w:lvlText w:val="-"/>
      <w:lvlJc w:val="left"/>
      <w:pPr>
        <w:ind w:left="3516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10">
    <w:nsid w:val="4A003775"/>
    <w:multiLevelType w:val="multilevel"/>
    <w:tmpl w:val="4A003775"/>
    <w:lvl w:ilvl="0">
      <w:numFmt w:val="bullet"/>
      <w:lvlText w:val="-"/>
      <w:lvlJc w:val="left"/>
      <w:pPr>
        <w:ind w:left="3516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abstractNum w:abstractNumId="11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1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5FFC1321"/>
    <w:multiLevelType w:val="hybridMultilevel"/>
    <w:tmpl w:val="DD2A183E"/>
    <w:lvl w:ilvl="0" w:tplc="790EB178">
      <w:start w:val="1"/>
      <w:numFmt w:val="bullet"/>
      <w:lvlText w:val="-"/>
      <w:lvlJc w:val="left"/>
      <w:pPr>
        <w:ind w:left="20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6">
    <w:nsid w:val="61E00EEF"/>
    <w:multiLevelType w:val="multilevel"/>
    <w:tmpl w:val="61E00EEF"/>
    <w:lvl w:ilvl="0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7">
    <w:nsid w:val="660F25D1"/>
    <w:multiLevelType w:val="hybridMultilevel"/>
    <w:tmpl w:val="DA92D71A"/>
    <w:lvl w:ilvl="0" w:tplc="79EE624D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E755819"/>
    <w:multiLevelType w:val="hybridMultilevel"/>
    <w:tmpl w:val="FEC45B2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F0F502E"/>
    <w:multiLevelType w:val="hybridMultilevel"/>
    <w:tmpl w:val="E36C6C7A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A62EB7"/>
    <w:multiLevelType w:val="multilevel"/>
    <w:tmpl w:val="71A62EB7"/>
    <w:lvl w:ilvl="0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2">
    <w:nsid w:val="72F85C17"/>
    <w:multiLevelType w:val="multilevel"/>
    <w:tmpl w:val="72F85C17"/>
    <w:lvl w:ilvl="0">
      <w:start w:val="6"/>
      <w:numFmt w:val="bullet"/>
      <w:lvlText w:val="-"/>
      <w:lvlJc w:val="left"/>
      <w:pPr>
        <w:ind w:left="4002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44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8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52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6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61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5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9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7362" w:hanging="420"/>
      </w:pPr>
      <w:rPr>
        <w:rFonts w:ascii="Wingdings" w:hAnsi="Wingdings" w:hint="default"/>
      </w:rPr>
    </w:lvl>
  </w:abstractNum>
  <w:abstractNum w:abstractNumId="23">
    <w:nsid w:val="79EE624D"/>
    <w:multiLevelType w:val="singleLevel"/>
    <w:tmpl w:val="79EE624D"/>
    <w:lvl w:ilvl="0">
      <w:start w:val="1"/>
      <w:numFmt w:val="decimal"/>
      <w:suff w:val="space"/>
      <w:lvlText w:val="[%1]"/>
      <w:lvlJc w:val="left"/>
    </w:lvl>
  </w:abstractNum>
  <w:abstractNum w:abstractNumId="24">
    <w:nsid w:val="7B1232E3"/>
    <w:multiLevelType w:val="multilevel"/>
    <w:tmpl w:val="7B1232E3"/>
    <w:lvl w:ilvl="0">
      <w:start w:val="4089"/>
      <w:numFmt w:val="bullet"/>
      <w:lvlText w:val="•"/>
      <w:lvlJc w:val="left"/>
      <w:pPr>
        <w:ind w:left="4422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48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52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56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1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65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9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73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7782" w:hanging="420"/>
      </w:pPr>
      <w:rPr>
        <w:rFonts w:ascii="Wingdings" w:hAnsi="Wingdings" w:hint="default"/>
      </w:rPr>
    </w:lvl>
  </w:abstractNum>
  <w:abstractNum w:abstractNumId="25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E932647"/>
    <w:multiLevelType w:val="multilevel"/>
    <w:tmpl w:val="7E932647"/>
    <w:lvl w:ilvl="0">
      <w:start w:val="3"/>
      <w:numFmt w:val="bullet"/>
      <w:lvlText w:val="-"/>
      <w:lvlJc w:val="left"/>
      <w:pPr>
        <w:ind w:left="3516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76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6"/>
  </w:num>
  <w:num w:numId="4">
    <w:abstractNumId w:val="11"/>
  </w:num>
  <w:num w:numId="5">
    <w:abstractNumId w:val="25"/>
  </w:num>
  <w:num w:numId="6">
    <w:abstractNumId w:val="14"/>
  </w:num>
  <w:num w:numId="7">
    <w:abstractNumId w:val="16"/>
  </w:num>
  <w:num w:numId="8">
    <w:abstractNumId w:val="26"/>
  </w:num>
  <w:num w:numId="9">
    <w:abstractNumId w:val="0"/>
  </w:num>
  <w:num w:numId="10">
    <w:abstractNumId w:val="3"/>
  </w:num>
  <w:num w:numId="11">
    <w:abstractNumId w:val="24"/>
  </w:num>
  <w:num w:numId="12">
    <w:abstractNumId w:val="5"/>
  </w:num>
  <w:num w:numId="13">
    <w:abstractNumId w:val="12"/>
  </w:num>
  <w:num w:numId="14">
    <w:abstractNumId w:val="1"/>
  </w:num>
  <w:num w:numId="15">
    <w:abstractNumId w:val="9"/>
  </w:num>
  <w:num w:numId="16">
    <w:abstractNumId w:val="22"/>
  </w:num>
  <w:num w:numId="17">
    <w:abstractNumId w:val="8"/>
  </w:num>
  <w:num w:numId="18">
    <w:abstractNumId w:val="10"/>
  </w:num>
  <w:num w:numId="19">
    <w:abstractNumId w:val="2"/>
  </w:num>
  <w:num w:numId="20">
    <w:abstractNumId w:val="21"/>
  </w:num>
  <w:num w:numId="21">
    <w:abstractNumId w:val="7"/>
  </w:num>
  <w:num w:numId="22">
    <w:abstractNumId w:val="15"/>
  </w:num>
  <w:num w:numId="23">
    <w:abstractNumId w:val="19"/>
  </w:num>
  <w:num w:numId="24">
    <w:abstractNumId w:val="18"/>
  </w:num>
  <w:num w:numId="25">
    <w:abstractNumId w:val="4"/>
  </w:num>
  <w:num w:numId="26">
    <w:abstractNumId w:val="23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wYWU3ZTU3NGI2Zjc2Y2JjNDZjMjMyNGUwYjRmZjAifQ=="/>
  </w:docVars>
  <w:rsids>
    <w:rsidRoot w:val="00F27DEF"/>
    <w:rsid w:val="00001A82"/>
    <w:rsid w:val="000027C5"/>
    <w:rsid w:val="0000335F"/>
    <w:rsid w:val="00011B0D"/>
    <w:rsid w:val="000120C6"/>
    <w:rsid w:val="00012750"/>
    <w:rsid w:val="00013457"/>
    <w:rsid w:val="00016540"/>
    <w:rsid w:val="00017785"/>
    <w:rsid w:val="00017896"/>
    <w:rsid w:val="0002471F"/>
    <w:rsid w:val="00025AA9"/>
    <w:rsid w:val="0002775D"/>
    <w:rsid w:val="00031DD6"/>
    <w:rsid w:val="0003381B"/>
    <w:rsid w:val="00034A37"/>
    <w:rsid w:val="00035FD5"/>
    <w:rsid w:val="00040482"/>
    <w:rsid w:val="00040EEB"/>
    <w:rsid w:val="00041981"/>
    <w:rsid w:val="00042035"/>
    <w:rsid w:val="00044B71"/>
    <w:rsid w:val="00052298"/>
    <w:rsid w:val="00053687"/>
    <w:rsid w:val="00053FFE"/>
    <w:rsid w:val="000601BE"/>
    <w:rsid w:val="00060F13"/>
    <w:rsid w:val="000643E2"/>
    <w:rsid w:val="0006466C"/>
    <w:rsid w:val="000646E5"/>
    <w:rsid w:val="00065292"/>
    <w:rsid w:val="000659E3"/>
    <w:rsid w:val="000678AC"/>
    <w:rsid w:val="00073449"/>
    <w:rsid w:val="0007486D"/>
    <w:rsid w:val="00074A4F"/>
    <w:rsid w:val="00075D92"/>
    <w:rsid w:val="00080EAB"/>
    <w:rsid w:val="00081D7E"/>
    <w:rsid w:val="00083A54"/>
    <w:rsid w:val="00084541"/>
    <w:rsid w:val="00092777"/>
    <w:rsid w:val="0009374C"/>
    <w:rsid w:val="00095F1F"/>
    <w:rsid w:val="000A041A"/>
    <w:rsid w:val="000A31CE"/>
    <w:rsid w:val="000A7BEC"/>
    <w:rsid w:val="000B1A52"/>
    <w:rsid w:val="000B238C"/>
    <w:rsid w:val="000B5DFC"/>
    <w:rsid w:val="000B7EDA"/>
    <w:rsid w:val="000C27B0"/>
    <w:rsid w:val="000D07FD"/>
    <w:rsid w:val="000D0C01"/>
    <w:rsid w:val="000D113E"/>
    <w:rsid w:val="000D2883"/>
    <w:rsid w:val="000D72B7"/>
    <w:rsid w:val="000E0420"/>
    <w:rsid w:val="000E13BC"/>
    <w:rsid w:val="000E145B"/>
    <w:rsid w:val="000E2FD7"/>
    <w:rsid w:val="000E52AF"/>
    <w:rsid w:val="000F2AEB"/>
    <w:rsid w:val="000F3C0C"/>
    <w:rsid w:val="000F41FE"/>
    <w:rsid w:val="000F56F5"/>
    <w:rsid w:val="000F68FB"/>
    <w:rsid w:val="000F7038"/>
    <w:rsid w:val="00100917"/>
    <w:rsid w:val="00106F79"/>
    <w:rsid w:val="001103B8"/>
    <w:rsid w:val="001115A4"/>
    <w:rsid w:val="00112602"/>
    <w:rsid w:val="00116B66"/>
    <w:rsid w:val="001213E0"/>
    <w:rsid w:val="00123556"/>
    <w:rsid w:val="001255C1"/>
    <w:rsid w:val="00132488"/>
    <w:rsid w:val="001328CD"/>
    <w:rsid w:val="00132DED"/>
    <w:rsid w:val="00133A6E"/>
    <w:rsid w:val="00134161"/>
    <w:rsid w:val="00134E0F"/>
    <w:rsid w:val="001359E7"/>
    <w:rsid w:val="00137393"/>
    <w:rsid w:val="00140BFA"/>
    <w:rsid w:val="00141071"/>
    <w:rsid w:val="001410C0"/>
    <w:rsid w:val="001412BA"/>
    <w:rsid w:val="001419DF"/>
    <w:rsid w:val="00142134"/>
    <w:rsid w:val="00142F43"/>
    <w:rsid w:val="00150E2D"/>
    <w:rsid w:val="001515F2"/>
    <w:rsid w:val="00152BD9"/>
    <w:rsid w:val="00160502"/>
    <w:rsid w:val="00163925"/>
    <w:rsid w:val="00170D71"/>
    <w:rsid w:val="00171E76"/>
    <w:rsid w:val="00177B2A"/>
    <w:rsid w:val="0018324D"/>
    <w:rsid w:val="00187692"/>
    <w:rsid w:val="00187B86"/>
    <w:rsid w:val="00193DC8"/>
    <w:rsid w:val="001968FF"/>
    <w:rsid w:val="00196EAD"/>
    <w:rsid w:val="00197E54"/>
    <w:rsid w:val="001A00E3"/>
    <w:rsid w:val="001A28E4"/>
    <w:rsid w:val="001A2B5C"/>
    <w:rsid w:val="001A4489"/>
    <w:rsid w:val="001A7953"/>
    <w:rsid w:val="001B01DE"/>
    <w:rsid w:val="001B1210"/>
    <w:rsid w:val="001B396C"/>
    <w:rsid w:val="001C1559"/>
    <w:rsid w:val="001C18F4"/>
    <w:rsid w:val="001C5026"/>
    <w:rsid w:val="001D2D17"/>
    <w:rsid w:val="001D338B"/>
    <w:rsid w:val="001D4097"/>
    <w:rsid w:val="001D5703"/>
    <w:rsid w:val="001D5844"/>
    <w:rsid w:val="001D69B1"/>
    <w:rsid w:val="001E3B0E"/>
    <w:rsid w:val="001E6790"/>
    <w:rsid w:val="001F6543"/>
    <w:rsid w:val="001F66EF"/>
    <w:rsid w:val="00202A2D"/>
    <w:rsid w:val="00202D70"/>
    <w:rsid w:val="00202E0E"/>
    <w:rsid w:val="002042B8"/>
    <w:rsid w:val="002043CC"/>
    <w:rsid w:val="00204555"/>
    <w:rsid w:val="00205738"/>
    <w:rsid w:val="00206D61"/>
    <w:rsid w:val="002074A5"/>
    <w:rsid w:val="002129CA"/>
    <w:rsid w:val="00215471"/>
    <w:rsid w:val="0021657C"/>
    <w:rsid w:val="00221DF6"/>
    <w:rsid w:val="00225CC2"/>
    <w:rsid w:val="00230C02"/>
    <w:rsid w:val="00233AD1"/>
    <w:rsid w:val="00235B41"/>
    <w:rsid w:val="002372AF"/>
    <w:rsid w:val="0024011B"/>
    <w:rsid w:val="00242E8E"/>
    <w:rsid w:val="00243E66"/>
    <w:rsid w:val="0024704B"/>
    <w:rsid w:val="00250558"/>
    <w:rsid w:val="00251172"/>
    <w:rsid w:val="00252A64"/>
    <w:rsid w:val="00257FDE"/>
    <w:rsid w:val="00260224"/>
    <w:rsid w:val="002602A4"/>
    <w:rsid w:val="002608F1"/>
    <w:rsid w:val="00260DBD"/>
    <w:rsid w:val="002634BD"/>
    <w:rsid w:val="00265A1A"/>
    <w:rsid w:val="002676B3"/>
    <w:rsid w:val="00267D25"/>
    <w:rsid w:val="002702C8"/>
    <w:rsid w:val="002725FF"/>
    <w:rsid w:val="00276220"/>
    <w:rsid w:val="00281333"/>
    <w:rsid w:val="00282DA8"/>
    <w:rsid w:val="00286A74"/>
    <w:rsid w:val="00295905"/>
    <w:rsid w:val="002965CB"/>
    <w:rsid w:val="00296B90"/>
    <w:rsid w:val="002A238A"/>
    <w:rsid w:val="002A4257"/>
    <w:rsid w:val="002A6F92"/>
    <w:rsid w:val="002A7B1B"/>
    <w:rsid w:val="002B1B7A"/>
    <w:rsid w:val="002B200A"/>
    <w:rsid w:val="002B389B"/>
    <w:rsid w:val="002B6A5F"/>
    <w:rsid w:val="002C0FF3"/>
    <w:rsid w:val="002C1A21"/>
    <w:rsid w:val="002C2F28"/>
    <w:rsid w:val="002C5E6A"/>
    <w:rsid w:val="002C6967"/>
    <w:rsid w:val="002D157C"/>
    <w:rsid w:val="002D15E8"/>
    <w:rsid w:val="002D3B10"/>
    <w:rsid w:val="002D4F5F"/>
    <w:rsid w:val="002E0566"/>
    <w:rsid w:val="002E21F9"/>
    <w:rsid w:val="002E2395"/>
    <w:rsid w:val="002E2839"/>
    <w:rsid w:val="002E47C0"/>
    <w:rsid w:val="002E5732"/>
    <w:rsid w:val="002E6792"/>
    <w:rsid w:val="002F2023"/>
    <w:rsid w:val="002F448F"/>
    <w:rsid w:val="002F486E"/>
    <w:rsid w:val="003006F0"/>
    <w:rsid w:val="00301562"/>
    <w:rsid w:val="00301C2E"/>
    <w:rsid w:val="00301D90"/>
    <w:rsid w:val="003028D0"/>
    <w:rsid w:val="00304F34"/>
    <w:rsid w:val="0031369F"/>
    <w:rsid w:val="00323B9C"/>
    <w:rsid w:val="00323EBD"/>
    <w:rsid w:val="003247D5"/>
    <w:rsid w:val="00326A40"/>
    <w:rsid w:val="00330D55"/>
    <w:rsid w:val="0033159B"/>
    <w:rsid w:val="00331AA7"/>
    <w:rsid w:val="00331AE8"/>
    <w:rsid w:val="00332073"/>
    <w:rsid w:val="00332E68"/>
    <w:rsid w:val="00336081"/>
    <w:rsid w:val="003447B9"/>
    <w:rsid w:val="0034632B"/>
    <w:rsid w:val="00346A20"/>
    <w:rsid w:val="00351EF1"/>
    <w:rsid w:val="00356320"/>
    <w:rsid w:val="00357F92"/>
    <w:rsid w:val="0036009B"/>
    <w:rsid w:val="003603AB"/>
    <w:rsid w:val="0036212F"/>
    <w:rsid w:val="0036222F"/>
    <w:rsid w:val="00364F2F"/>
    <w:rsid w:val="00366B88"/>
    <w:rsid w:val="003674AD"/>
    <w:rsid w:val="00370E82"/>
    <w:rsid w:val="00371384"/>
    <w:rsid w:val="00373533"/>
    <w:rsid w:val="00373902"/>
    <w:rsid w:val="00374822"/>
    <w:rsid w:val="00375DB8"/>
    <w:rsid w:val="00377D44"/>
    <w:rsid w:val="0038003B"/>
    <w:rsid w:val="00381A3B"/>
    <w:rsid w:val="00384EBD"/>
    <w:rsid w:val="00387F6C"/>
    <w:rsid w:val="00393FBB"/>
    <w:rsid w:val="00394B0B"/>
    <w:rsid w:val="003964E3"/>
    <w:rsid w:val="003A0520"/>
    <w:rsid w:val="003A0E45"/>
    <w:rsid w:val="003A241F"/>
    <w:rsid w:val="003A2787"/>
    <w:rsid w:val="003A4160"/>
    <w:rsid w:val="003A7E09"/>
    <w:rsid w:val="003B0BF5"/>
    <w:rsid w:val="003B1BD2"/>
    <w:rsid w:val="003B1C7E"/>
    <w:rsid w:val="003B513A"/>
    <w:rsid w:val="003B665F"/>
    <w:rsid w:val="003B775C"/>
    <w:rsid w:val="003C0BBA"/>
    <w:rsid w:val="003C372B"/>
    <w:rsid w:val="003C3C63"/>
    <w:rsid w:val="003C447D"/>
    <w:rsid w:val="003C476D"/>
    <w:rsid w:val="003D0612"/>
    <w:rsid w:val="003D0DDA"/>
    <w:rsid w:val="003D1BED"/>
    <w:rsid w:val="003D2E5D"/>
    <w:rsid w:val="003D34D0"/>
    <w:rsid w:val="003D7422"/>
    <w:rsid w:val="003E1B6C"/>
    <w:rsid w:val="003E57E6"/>
    <w:rsid w:val="003F0FD4"/>
    <w:rsid w:val="003F155B"/>
    <w:rsid w:val="003F1596"/>
    <w:rsid w:val="003F3529"/>
    <w:rsid w:val="003F72E7"/>
    <w:rsid w:val="00405A3E"/>
    <w:rsid w:val="00407B7E"/>
    <w:rsid w:val="00411A7D"/>
    <w:rsid w:val="00411CA3"/>
    <w:rsid w:val="004207FA"/>
    <w:rsid w:val="00426187"/>
    <w:rsid w:val="004332F0"/>
    <w:rsid w:val="00433CE1"/>
    <w:rsid w:val="00434FF7"/>
    <w:rsid w:val="0043585C"/>
    <w:rsid w:val="004358C7"/>
    <w:rsid w:val="00435F62"/>
    <w:rsid w:val="004365D7"/>
    <w:rsid w:val="00444013"/>
    <w:rsid w:val="00444740"/>
    <w:rsid w:val="00454F85"/>
    <w:rsid w:val="00456C00"/>
    <w:rsid w:val="00462801"/>
    <w:rsid w:val="0046359B"/>
    <w:rsid w:val="004635A1"/>
    <w:rsid w:val="004656C7"/>
    <w:rsid w:val="00467117"/>
    <w:rsid w:val="0047106E"/>
    <w:rsid w:val="00472C38"/>
    <w:rsid w:val="004730B7"/>
    <w:rsid w:val="00473313"/>
    <w:rsid w:val="004746B4"/>
    <w:rsid w:val="004838DA"/>
    <w:rsid w:val="004858A9"/>
    <w:rsid w:val="00486101"/>
    <w:rsid w:val="00490FD3"/>
    <w:rsid w:val="00491D57"/>
    <w:rsid w:val="00492ADA"/>
    <w:rsid w:val="004A7217"/>
    <w:rsid w:val="004B2C52"/>
    <w:rsid w:val="004B362D"/>
    <w:rsid w:val="004B3E95"/>
    <w:rsid w:val="004B573B"/>
    <w:rsid w:val="004B68C0"/>
    <w:rsid w:val="004C00DC"/>
    <w:rsid w:val="004C158F"/>
    <w:rsid w:val="004C24F4"/>
    <w:rsid w:val="004C5544"/>
    <w:rsid w:val="004D032A"/>
    <w:rsid w:val="004D1993"/>
    <w:rsid w:val="004D1A72"/>
    <w:rsid w:val="004D2138"/>
    <w:rsid w:val="004D2F49"/>
    <w:rsid w:val="004D6252"/>
    <w:rsid w:val="004D73F9"/>
    <w:rsid w:val="004D7DFA"/>
    <w:rsid w:val="004E0FC9"/>
    <w:rsid w:val="004E276F"/>
    <w:rsid w:val="004E4114"/>
    <w:rsid w:val="004E4B4F"/>
    <w:rsid w:val="004E6F7A"/>
    <w:rsid w:val="004F1281"/>
    <w:rsid w:val="004F1E01"/>
    <w:rsid w:val="004F278B"/>
    <w:rsid w:val="004F2A94"/>
    <w:rsid w:val="004F782B"/>
    <w:rsid w:val="005007B9"/>
    <w:rsid w:val="00505147"/>
    <w:rsid w:val="00511484"/>
    <w:rsid w:val="00511A16"/>
    <w:rsid w:val="00511B22"/>
    <w:rsid w:val="00513F13"/>
    <w:rsid w:val="00515EB0"/>
    <w:rsid w:val="005164A3"/>
    <w:rsid w:val="005259BF"/>
    <w:rsid w:val="005332A4"/>
    <w:rsid w:val="00535BC1"/>
    <w:rsid w:val="0053780F"/>
    <w:rsid w:val="0053795E"/>
    <w:rsid w:val="005379A0"/>
    <w:rsid w:val="00537E28"/>
    <w:rsid w:val="00543745"/>
    <w:rsid w:val="005458F4"/>
    <w:rsid w:val="00545F5D"/>
    <w:rsid w:val="00555950"/>
    <w:rsid w:val="00560EF7"/>
    <w:rsid w:val="00563B54"/>
    <w:rsid w:val="00564078"/>
    <w:rsid w:val="0056498E"/>
    <w:rsid w:val="00565070"/>
    <w:rsid w:val="00566E4D"/>
    <w:rsid w:val="00574AEE"/>
    <w:rsid w:val="00577735"/>
    <w:rsid w:val="00585AFE"/>
    <w:rsid w:val="00587B06"/>
    <w:rsid w:val="00593393"/>
    <w:rsid w:val="005A12A4"/>
    <w:rsid w:val="005A4152"/>
    <w:rsid w:val="005A5A4E"/>
    <w:rsid w:val="005A7F6F"/>
    <w:rsid w:val="005B1D67"/>
    <w:rsid w:val="005B3C76"/>
    <w:rsid w:val="005B7223"/>
    <w:rsid w:val="005C05AA"/>
    <w:rsid w:val="005C1E61"/>
    <w:rsid w:val="005C21D4"/>
    <w:rsid w:val="005C3A33"/>
    <w:rsid w:val="005C459C"/>
    <w:rsid w:val="005C5C1A"/>
    <w:rsid w:val="005D0BF5"/>
    <w:rsid w:val="005D3D0A"/>
    <w:rsid w:val="005D5B4F"/>
    <w:rsid w:val="005E0268"/>
    <w:rsid w:val="005E19FB"/>
    <w:rsid w:val="005E3241"/>
    <w:rsid w:val="005F071C"/>
    <w:rsid w:val="005F161E"/>
    <w:rsid w:val="005F40F9"/>
    <w:rsid w:val="005F42C4"/>
    <w:rsid w:val="005F4908"/>
    <w:rsid w:val="005F6693"/>
    <w:rsid w:val="005F6BA5"/>
    <w:rsid w:val="00600FFE"/>
    <w:rsid w:val="0060330B"/>
    <w:rsid w:val="006037F7"/>
    <w:rsid w:val="00603971"/>
    <w:rsid w:val="00611D51"/>
    <w:rsid w:val="006201BB"/>
    <w:rsid w:val="006217F9"/>
    <w:rsid w:val="00621FA3"/>
    <w:rsid w:val="006260EE"/>
    <w:rsid w:val="006266E1"/>
    <w:rsid w:val="006306C6"/>
    <w:rsid w:val="00634B9B"/>
    <w:rsid w:val="00635D41"/>
    <w:rsid w:val="00643C5E"/>
    <w:rsid w:val="00644F83"/>
    <w:rsid w:val="00645064"/>
    <w:rsid w:val="00645B7F"/>
    <w:rsid w:val="00650550"/>
    <w:rsid w:val="006516FE"/>
    <w:rsid w:val="00652337"/>
    <w:rsid w:val="0065408C"/>
    <w:rsid w:val="00655C6D"/>
    <w:rsid w:val="00663A4E"/>
    <w:rsid w:val="006662A9"/>
    <w:rsid w:val="006665FE"/>
    <w:rsid w:val="00666759"/>
    <w:rsid w:val="00666E35"/>
    <w:rsid w:val="00674335"/>
    <w:rsid w:val="006770C9"/>
    <w:rsid w:val="0067799A"/>
    <w:rsid w:val="0068126A"/>
    <w:rsid w:val="00681D1A"/>
    <w:rsid w:val="00681E71"/>
    <w:rsid w:val="00682A4B"/>
    <w:rsid w:val="00683B52"/>
    <w:rsid w:val="00684C94"/>
    <w:rsid w:val="00687EDE"/>
    <w:rsid w:val="0069417B"/>
    <w:rsid w:val="0069751C"/>
    <w:rsid w:val="006A0CC5"/>
    <w:rsid w:val="006A359A"/>
    <w:rsid w:val="006A52B8"/>
    <w:rsid w:val="006A7CF2"/>
    <w:rsid w:val="006B2F9E"/>
    <w:rsid w:val="006B4319"/>
    <w:rsid w:val="006B4331"/>
    <w:rsid w:val="006B46FE"/>
    <w:rsid w:val="006B5E37"/>
    <w:rsid w:val="006C0FDC"/>
    <w:rsid w:val="006C3780"/>
    <w:rsid w:val="006E20FE"/>
    <w:rsid w:val="006E244B"/>
    <w:rsid w:val="006E32B1"/>
    <w:rsid w:val="006E3F5F"/>
    <w:rsid w:val="006E43E9"/>
    <w:rsid w:val="006E519B"/>
    <w:rsid w:val="006E580F"/>
    <w:rsid w:val="006E6FD1"/>
    <w:rsid w:val="006F18AA"/>
    <w:rsid w:val="006F2E76"/>
    <w:rsid w:val="006F331B"/>
    <w:rsid w:val="006F4F9F"/>
    <w:rsid w:val="006F55B6"/>
    <w:rsid w:val="00700C5B"/>
    <w:rsid w:val="007024CF"/>
    <w:rsid w:val="00704CE7"/>
    <w:rsid w:val="007143A9"/>
    <w:rsid w:val="00714FAA"/>
    <w:rsid w:val="007171EF"/>
    <w:rsid w:val="00720175"/>
    <w:rsid w:val="007233E0"/>
    <w:rsid w:val="00723522"/>
    <w:rsid w:val="007245F0"/>
    <w:rsid w:val="0072568D"/>
    <w:rsid w:val="00726ED3"/>
    <w:rsid w:val="00731B67"/>
    <w:rsid w:val="007325DB"/>
    <w:rsid w:val="00734FC9"/>
    <w:rsid w:val="0074075A"/>
    <w:rsid w:val="00740803"/>
    <w:rsid w:val="007418F9"/>
    <w:rsid w:val="00742137"/>
    <w:rsid w:val="00742ECD"/>
    <w:rsid w:val="00743438"/>
    <w:rsid w:val="00743BEF"/>
    <w:rsid w:val="00745D27"/>
    <w:rsid w:val="00747418"/>
    <w:rsid w:val="00750219"/>
    <w:rsid w:val="0076731E"/>
    <w:rsid w:val="0077643D"/>
    <w:rsid w:val="00776C8D"/>
    <w:rsid w:val="00776F19"/>
    <w:rsid w:val="00777354"/>
    <w:rsid w:val="00777903"/>
    <w:rsid w:val="00782665"/>
    <w:rsid w:val="0078303B"/>
    <w:rsid w:val="00787A42"/>
    <w:rsid w:val="00790977"/>
    <w:rsid w:val="00790AC1"/>
    <w:rsid w:val="00792E3E"/>
    <w:rsid w:val="0079340B"/>
    <w:rsid w:val="00795D4C"/>
    <w:rsid w:val="00797C1D"/>
    <w:rsid w:val="007A1D77"/>
    <w:rsid w:val="007A2770"/>
    <w:rsid w:val="007A5413"/>
    <w:rsid w:val="007B1C7A"/>
    <w:rsid w:val="007B448C"/>
    <w:rsid w:val="007C315C"/>
    <w:rsid w:val="007C525B"/>
    <w:rsid w:val="007D088F"/>
    <w:rsid w:val="007D24DF"/>
    <w:rsid w:val="007D64EB"/>
    <w:rsid w:val="007D763F"/>
    <w:rsid w:val="007E4855"/>
    <w:rsid w:val="007F4708"/>
    <w:rsid w:val="007F6C08"/>
    <w:rsid w:val="008032FE"/>
    <w:rsid w:val="00804395"/>
    <w:rsid w:val="008103FD"/>
    <w:rsid w:val="00812D81"/>
    <w:rsid w:val="008133B6"/>
    <w:rsid w:val="00816105"/>
    <w:rsid w:val="00822AAF"/>
    <w:rsid w:val="00824DFB"/>
    <w:rsid w:val="008256E7"/>
    <w:rsid w:val="0083068E"/>
    <w:rsid w:val="008308F7"/>
    <w:rsid w:val="00834927"/>
    <w:rsid w:val="00841016"/>
    <w:rsid w:val="00843B66"/>
    <w:rsid w:val="00844ED1"/>
    <w:rsid w:val="00845CDA"/>
    <w:rsid w:val="00847911"/>
    <w:rsid w:val="00851767"/>
    <w:rsid w:val="00853654"/>
    <w:rsid w:val="0085629D"/>
    <w:rsid w:val="0085694B"/>
    <w:rsid w:val="00860FDE"/>
    <w:rsid w:val="00861489"/>
    <w:rsid w:val="00861B61"/>
    <w:rsid w:val="008638E2"/>
    <w:rsid w:val="00865590"/>
    <w:rsid w:val="0086568E"/>
    <w:rsid w:val="00876F43"/>
    <w:rsid w:val="00880C06"/>
    <w:rsid w:val="00885DDE"/>
    <w:rsid w:val="00890880"/>
    <w:rsid w:val="0089146F"/>
    <w:rsid w:val="008919A8"/>
    <w:rsid w:val="00892A21"/>
    <w:rsid w:val="0089386C"/>
    <w:rsid w:val="008942DD"/>
    <w:rsid w:val="00896AC3"/>
    <w:rsid w:val="008A2DF1"/>
    <w:rsid w:val="008A4256"/>
    <w:rsid w:val="008B06F2"/>
    <w:rsid w:val="008B19EF"/>
    <w:rsid w:val="008B3FAF"/>
    <w:rsid w:val="008B5FE7"/>
    <w:rsid w:val="008B6830"/>
    <w:rsid w:val="008B795E"/>
    <w:rsid w:val="008C052E"/>
    <w:rsid w:val="008C0678"/>
    <w:rsid w:val="008D2B30"/>
    <w:rsid w:val="008D33FE"/>
    <w:rsid w:val="008E064D"/>
    <w:rsid w:val="008E1CA4"/>
    <w:rsid w:val="008E1D32"/>
    <w:rsid w:val="008E1FC3"/>
    <w:rsid w:val="008E36BB"/>
    <w:rsid w:val="008E3C6B"/>
    <w:rsid w:val="008E5F23"/>
    <w:rsid w:val="008F085B"/>
    <w:rsid w:val="008F0C4F"/>
    <w:rsid w:val="008F32A6"/>
    <w:rsid w:val="008F32C6"/>
    <w:rsid w:val="008F686D"/>
    <w:rsid w:val="009100BB"/>
    <w:rsid w:val="00913B37"/>
    <w:rsid w:val="009162B8"/>
    <w:rsid w:val="00916C78"/>
    <w:rsid w:val="00921BD4"/>
    <w:rsid w:val="0093059A"/>
    <w:rsid w:val="00930C77"/>
    <w:rsid w:val="00931994"/>
    <w:rsid w:val="0093201B"/>
    <w:rsid w:val="00932A84"/>
    <w:rsid w:val="00934833"/>
    <w:rsid w:val="00935BF3"/>
    <w:rsid w:val="009362A2"/>
    <w:rsid w:val="00936A7D"/>
    <w:rsid w:val="00937A2B"/>
    <w:rsid w:val="00937EE7"/>
    <w:rsid w:val="0094169A"/>
    <w:rsid w:val="00942D9F"/>
    <w:rsid w:val="009431F1"/>
    <w:rsid w:val="00943410"/>
    <w:rsid w:val="009439EE"/>
    <w:rsid w:val="009500D5"/>
    <w:rsid w:val="0095341A"/>
    <w:rsid w:val="00965442"/>
    <w:rsid w:val="009654E4"/>
    <w:rsid w:val="009659E4"/>
    <w:rsid w:val="0097200C"/>
    <w:rsid w:val="00974953"/>
    <w:rsid w:val="009760AC"/>
    <w:rsid w:val="00976555"/>
    <w:rsid w:val="00980F1B"/>
    <w:rsid w:val="00981555"/>
    <w:rsid w:val="00983E17"/>
    <w:rsid w:val="0098575F"/>
    <w:rsid w:val="009902B6"/>
    <w:rsid w:val="009910C6"/>
    <w:rsid w:val="0099140C"/>
    <w:rsid w:val="00991CC6"/>
    <w:rsid w:val="00994FFA"/>
    <w:rsid w:val="00995FF1"/>
    <w:rsid w:val="009974AE"/>
    <w:rsid w:val="009A0B6E"/>
    <w:rsid w:val="009A2A62"/>
    <w:rsid w:val="009A2B48"/>
    <w:rsid w:val="009A33D5"/>
    <w:rsid w:val="009A4364"/>
    <w:rsid w:val="009A6B98"/>
    <w:rsid w:val="009B0CE6"/>
    <w:rsid w:val="009B296A"/>
    <w:rsid w:val="009B2D33"/>
    <w:rsid w:val="009B42A5"/>
    <w:rsid w:val="009C0328"/>
    <w:rsid w:val="009C04E9"/>
    <w:rsid w:val="009D0259"/>
    <w:rsid w:val="009D1374"/>
    <w:rsid w:val="009D13F7"/>
    <w:rsid w:val="009D2C25"/>
    <w:rsid w:val="009D5306"/>
    <w:rsid w:val="009D5B78"/>
    <w:rsid w:val="009D5BB8"/>
    <w:rsid w:val="009E0001"/>
    <w:rsid w:val="009E019A"/>
    <w:rsid w:val="009E36E8"/>
    <w:rsid w:val="009E53ED"/>
    <w:rsid w:val="009E6C8A"/>
    <w:rsid w:val="009F0D3A"/>
    <w:rsid w:val="009F1698"/>
    <w:rsid w:val="009F3301"/>
    <w:rsid w:val="009F7762"/>
    <w:rsid w:val="00A000BE"/>
    <w:rsid w:val="00A0019F"/>
    <w:rsid w:val="00A01820"/>
    <w:rsid w:val="00A01F06"/>
    <w:rsid w:val="00A03D38"/>
    <w:rsid w:val="00A0453D"/>
    <w:rsid w:val="00A14648"/>
    <w:rsid w:val="00A158CD"/>
    <w:rsid w:val="00A169D7"/>
    <w:rsid w:val="00A21D58"/>
    <w:rsid w:val="00A21E40"/>
    <w:rsid w:val="00A2446D"/>
    <w:rsid w:val="00A26443"/>
    <w:rsid w:val="00A35C27"/>
    <w:rsid w:val="00A3680A"/>
    <w:rsid w:val="00A404B9"/>
    <w:rsid w:val="00A40875"/>
    <w:rsid w:val="00A42B74"/>
    <w:rsid w:val="00A43764"/>
    <w:rsid w:val="00A4598C"/>
    <w:rsid w:val="00A45C8B"/>
    <w:rsid w:val="00A53016"/>
    <w:rsid w:val="00A54DCA"/>
    <w:rsid w:val="00A55038"/>
    <w:rsid w:val="00A55BF3"/>
    <w:rsid w:val="00A55DE1"/>
    <w:rsid w:val="00A5795E"/>
    <w:rsid w:val="00A63322"/>
    <w:rsid w:val="00A63BED"/>
    <w:rsid w:val="00A64BC4"/>
    <w:rsid w:val="00A65553"/>
    <w:rsid w:val="00A65678"/>
    <w:rsid w:val="00A65AEB"/>
    <w:rsid w:val="00A666D6"/>
    <w:rsid w:val="00A709F5"/>
    <w:rsid w:val="00A7111D"/>
    <w:rsid w:val="00A733A1"/>
    <w:rsid w:val="00A75615"/>
    <w:rsid w:val="00A75E6F"/>
    <w:rsid w:val="00A762F4"/>
    <w:rsid w:val="00A76C75"/>
    <w:rsid w:val="00A928E6"/>
    <w:rsid w:val="00A92C27"/>
    <w:rsid w:val="00A93F72"/>
    <w:rsid w:val="00A957DA"/>
    <w:rsid w:val="00AA0E9A"/>
    <w:rsid w:val="00AA199B"/>
    <w:rsid w:val="00AA2A35"/>
    <w:rsid w:val="00AA47F8"/>
    <w:rsid w:val="00AA65CA"/>
    <w:rsid w:val="00AA6943"/>
    <w:rsid w:val="00AA720F"/>
    <w:rsid w:val="00AA7993"/>
    <w:rsid w:val="00AB26AD"/>
    <w:rsid w:val="00AB3E77"/>
    <w:rsid w:val="00AB4256"/>
    <w:rsid w:val="00AB47A5"/>
    <w:rsid w:val="00AB4911"/>
    <w:rsid w:val="00AC083D"/>
    <w:rsid w:val="00AC2C34"/>
    <w:rsid w:val="00AC5D49"/>
    <w:rsid w:val="00AD08A7"/>
    <w:rsid w:val="00AD2017"/>
    <w:rsid w:val="00AE064C"/>
    <w:rsid w:val="00AE12CE"/>
    <w:rsid w:val="00AF14EF"/>
    <w:rsid w:val="00AF2B4C"/>
    <w:rsid w:val="00AF2DB3"/>
    <w:rsid w:val="00AF5033"/>
    <w:rsid w:val="00AF5047"/>
    <w:rsid w:val="00AF6509"/>
    <w:rsid w:val="00B00980"/>
    <w:rsid w:val="00B0127F"/>
    <w:rsid w:val="00B05DEF"/>
    <w:rsid w:val="00B06487"/>
    <w:rsid w:val="00B07748"/>
    <w:rsid w:val="00B12A7C"/>
    <w:rsid w:val="00B16BB2"/>
    <w:rsid w:val="00B17C3A"/>
    <w:rsid w:val="00B21A9E"/>
    <w:rsid w:val="00B24946"/>
    <w:rsid w:val="00B24A7F"/>
    <w:rsid w:val="00B24B00"/>
    <w:rsid w:val="00B31440"/>
    <w:rsid w:val="00B31A30"/>
    <w:rsid w:val="00B32FD9"/>
    <w:rsid w:val="00B34E24"/>
    <w:rsid w:val="00B368B4"/>
    <w:rsid w:val="00B37E72"/>
    <w:rsid w:val="00B4206A"/>
    <w:rsid w:val="00B43CCB"/>
    <w:rsid w:val="00B500BA"/>
    <w:rsid w:val="00B51099"/>
    <w:rsid w:val="00B5529A"/>
    <w:rsid w:val="00B64B2D"/>
    <w:rsid w:val="00B64BC1"/>
    <w:rsid w:val="00B67AD2"/>
    <w:rsid w:val="00B703C6"/>
    <w:rsid w:val="00B7053A"/>
    <w:rsid w:val="00B76631"/>
    <w:rsid w:val="00B81CB8"/>
    <w:rsid w:val="00B84DFF"/>
    <w:rsid w:val="00B856CF"/>
    <w:rsid w:val="00B86133"/>
    <w:rsid w:val="00B875F3"/>
    <w:rsid w:val="00B918B5"/>
    <w:rsid w:val="00B91DF5"/>
    <w:rsid w:val="00B936F8"/>
    <w:rsid w:val="00B94A8F"/>
    <w:rsid w:val="00B94F12"/>
    <w:rsid w:val="00BA2409"/>
    <w:rsid w:val="00BA6559"/>
    <w:rsid w:val="00BB2154"/>
    <w:rsid w:val="00BB2BD1"/>
    <w:rsid w:val="00BB3D05"/>
    <w:rsid w:val="00BB5456"/>
    <w:rsid w:val="00BB6413"/>
    <w:rsid w:val="00BB68A7"/>
    <w:rsid w:val="00BB7B8C"/>
    <w:rsid w:val="00BC2E40"/>
    <w:rsid w:val="00BC30ED"/>
    <w:rsid w:val="00BC3555"/>
    <w:rsid w:val="00BC3674"/>
    <w:rsid w:val="00BC3AC3"/>
    <w:rsid w:val="00BC496E"/>
    <w:rsid w:val="00BC4C29"/>
    <w:rsid w:val="00BC6E4D"/>
    <w:rsid w:val="00BD4F32"/>
    <w:rsid w:val="00BD5252"/>
    <w:rsid w:val="00BE01FD"/>
    <w:rsid w:val="00BE234F"/>
    <w:rsid w:val="00BE3299"/>
    <w:rsid w:val="00BE4306"/>
    <w:rsid w:val="00BE7428"/>
    <w:rsid w:val="00BF1F37"/>
    <w:rsid w:val="00BF35E3"/>
    <w:rsid w:val="00BF3D0D"/>
    <w:rsid w:val="00BF66F6"/>
    <w:rsid w:val="00C00919"/>
    <w:rsid w:val="00C013BE"/>
    <w:rsid w:val="00C01976"/>
    <w:rsid w:val="00C055DA"/>
    <w:rsid w:val="00C05B62"/>
    <w:rsid w:val="00C117FD"/>
    <w:rsid w:val="00C1258C"/>
    <w:rsid w:val="00C14C31"/>
    <w:rsid w:val="00C16539"/>
    <w:rsid w:val="00C17262"/>
    <w:rsid w:val="00C17565"/>
    <w:rsid w:val="00C20EA6"/>
    <w:rsid w:val="00C20F74"/>
    <w:rsid w:val="00C221BC"/>
    <w:rsid w:val="00C2424C"/>
    <w:rsid w:val="00C27566"/>
    <w:rsid w:val="00C32645"/>
    <w:rsid w:val="00C3694C"/>
    <w:rsid w:val="00C40515"/>
    <w:rsid w:val="00C41FCD"/>
    <w:rsid w:val="00C427FF"/>
    <w:rsid w:val="00C43B89"/>
    <w:rsid w:val="00C45A76"/>
    <w:rsid w:val="00C45E62"/>
    <w:rsid w:val="00C511B6"/>
    <w:rsid w:val="00C516DE"/>
    <w:rsid w:val="00C5178F"/>
    <w:rsid w:val="00C62823"/>
    <w:rsid w:val="00C65987"/>
    <w:rsid w:val="00C7240D"/>
    <w:rsid w:val="00C73115"/>
    <w:rsid w:val="00C733EE"/>
    <w:rsid w:val="00C74BB0"/>
    <w:rsid w:val="00C769AA"/>
    <w:rsid w:val="00C80A1F"/>
    <w:rsid w:val="00C813B9"/>
    <w:rsid w:val="00C826B0"/>
    <w:rsid w:val="00C82FF1"/>
    <w:rsid w:val="00C83242"/>
    <w:rsid w:val="00C83D1B"/>
    <w:rsid w:val="00C85A1A"/>
    <w:rsid w:val="00C85A51"/>
    <w:rsid w:val="00C90FB5"/>
    <w:rsid w:val="00C947B7"/>
    <w:rsid w:val="00C94ED9"/>
    <w:rsid w:val="00C95780"/>
    <w:rsid w:val="00C9627E"/>
    <w:rsid w:val="00CA09C9"/>
    <w:rsid w:val="00CA5D3A"/>
    <w:rsid w:val="00CA76BA"/>
    <w:rsid w:val="00CA77AA"/>
    <w:rsid w:val="00CB1C6D"/>
    <w:rsid w:val="00CB322A"/>
    <w:rsid w:val="00CB340F"/>
    <w:rsid w:val="00CB377D"/>
    <w:rsid w:val="00CB4D5F"/>
    <w:rsid w:val="00CB5CE8"/>
    <w:rsid w:val="00CB74C2"/>
    <w:rsid w:val="00CB7C56"/>
    <w:rsid w:val="00CB7E93"/>
    <w:rsid w:val="00CC035D"/>
    <w:rsid w:val="00CC4FF2"/>
    <w:rsid w:val="00CC63EF"/>
    <w:rsid w:val="00CC730D"/>
    <w:rsid w:val="00CD43A8"/>
    <w:rsid w:val="00CD55A2"/>
    <w:rsid w:val="00CD5AF3"/>
    <w:rsid w:val="00CD6739"/>
    <w:rsid w:val="00CE116E"/>
    <w:rsid w:val="00CE2405"/>
    <w:rsid w:val="00CE418A"/>
    <w:rsid w:val="00CF0D31"/>
    <w:rsid w:val="00CF2D18"/>
    <w:rsid w:val="00CF6807"/>
    <w:rsid w:val="00D000FC"/>
    <w:rsid w:val="00D01CE7"/>
    <w:rsid w:val="00D04639"/>
    <w:rsid w:val="00D0647F"/>
    <w:rsid w:val="00D12838"/>
    <w:rsid w:val="00D14B80"/>
    <w:rsid w:val="00D2192C"/>
    <w:rsid w:val="00D2219E"/>
    <w:rsid w:val="00D22BB0"/>
    <w:rsid w:val="00D256C0"/>
    <w:rsid w:val="00D26694"/>
    <w:rsid w:val="00D269AE"/>
    <w:rsid w:val="00D279AE"/>
    <w:rsid w:val="00D27BBE"/>
    <w:rsid w:val="00D34FFE"/>
    <w:rsid w:val="00D350C9"/>
    <w:rsid w:val="00D3549A"/>
    <w:rsid w:val="00D41FD2"/>
    <w:rsid w:val="00D4471B"/>
    <w:rsid w:val="00D459BE"/>
    <w:rsid w:val="00D523CD"/>
    <w:rsid w:val="00D5462F"/>
    <w:rsid w:val="00D55AAB"/>
    <w:rsid w:val="00D56FBC"/>
    <w:rsid w:val="00D60484"/>
    <w:rsid w:val="00D605DC"/>
    <w:rsid w:val="00D6375C"/>
    <w:rsid w:val="00D659AF"/>
    <w:rsid w:val="00D6601B"/>
    <w:rsid w:val="00D6619E"/>
    <w:rsid w:val="00D66434"/>
    <w:rsid w:val="00D67487"/>
    <w:rsid w:val="00D71009"/>
    <w:rsid w:val="00D76F2A"/>
    <w:rsid w:val="00D77E29"/>
    <w:rsid w:val="00D77FE0"/>
    <w:rsid w:val="00D80022"/>
    <w:rsid w:val="00D8645A"/>
    <w:rsid w:val="00D915B9"/>
    <w:rsid w:val="00D94F92"/>
    <w:rsid w:val="00D94FA2"/>
    <w:rsid w:val="00DA0DBC"/>
    <w:rsid w:val="00DA15A2"/>
    <w:rsid w:val="00DA35C3"/>
    <w:rsid w:val="00DA480C"/>
    <w:rsid w:val="00DA5520"/>
    <w:rsid w:val="00DB0CB9"/>
    <w:rsid w:val="00DB3664"/>
    <w:rsid w:val="00DB3B67"/>
    <w:rsid w:val="00DB774A"/>
    <w:rsid w:val="00DC0C25"/>
    <w:rsid w:val="00DC1516"/>
    <w:rsid w:val="00DC22E7"/>
    <w:rsid w:val="00DC4870"/>
    <w:rsid w:val="00DC6643"/>
    <w:rsid w:val="00DC68CA"/>
    <w:rsid w:val="00DC68FF"/>
    <w:rsid w:val="00DD2575"/>
    <w:rsid w:val="00DD441E"/>
    <w:rsid w:val="00DD4785"/>
    <w:rsid w:val="00DE367C"/>
    <w:rsid w:val="00DE5511"/>
    <w:rsid w:val="00DE5E4D"/>
    <w:rsid w:val="00DE6FEA"/>
    <w:rsid w:val="00DE7FF7"/>
    <w:rsid w:val="00DF49FB"/>
    <w:rsid w:val="00DF6E85"/>
    <w:rsid w:val="00E0036F"/>
    <w:rsid w:val="00E036EA"/>
    <w:rsid w:val="00E04065"/>
    <w:rsid w:val="00E04592"/>
    <w:rsid w:val="00E05714"/>
    <w:rsid w:val="00E05739"/>
    <w:rsid w:val="00E13A8B"/>
    <w:rsid w:val="00E211FD"/>
    <w:rsid w:val="00E22A08"/>
    <w:rsid w:val="00E24D20"/>
    <w:rsid w:val="00E25777"/>
    <w:rsid w:val="00E26067"/>
    <w:rsid w:val="00E30021"/>
    <w:rsid w:val="00E407F4"/>
    <w:rsid w:val="00E40F32"/>
    <w:rsid w:val="00E4345F"/>
    <w:rsid w:val="00E45632"/>
    <w:rsid w:val="00E46B04"/>
    <w:rsid w:val="00E50950"/>
    <w:rsid w:val="00E51211"/>
    <w:rsid w:val="00E521DB"/>
    <w:rsid w:val="00E61570"/>
    <w:rsid w:val="00E6286E"/>
    <w:rsid w:val="00E6412B"/>
    <w:rsid w:val="00E64572"/>
    <w:rsid w:val="00E64A9C"/>
    <w:rsid w:val="00E66F1D"/>
    <w:rsid w:val="00E7324B"/>
    <w:rsid w:val="00E75017"/>
    <w:rsid w:val="00E773BD"/>
    <w:rsid w:val="00E83701"/>
    <w:rsid w:val="00E8571A"/>
    <w:rsid w:val="00E94224"/>
    <w:rsid w:val="00EA14BD"/>
    <w:rsid w:val="00EA4545"/>
    <w:rsid w:val="00EB0975"/>
    <w:rsid w:val="00EB0B5E"/>
    <w:rsid w:val="00EB5703"/>
    <w:rsid w:val="00EB5909"/>
    <w:rsid w:val="00EB662C"/>
    <w:rsid w:val="00EB7C3E"/>
    <w:rsid w:val="00EC35A3"/>
    <w:rsid w:val="00EC5666"/>
    <w:rsid w:val="00EC69F0"/>
    <w:rsid w:val="00ED0A6A"/>
    <w:rsid w:val="00ED0C70"/>
    <w:rsid w:val="00ED16A1"/>
    <w:rsid w:val="00ED2C69"/>
    <w:rsid w:val="00EE4074"/>
    <w:rsid w:val="00EE4383"/>
    <w:rsid w:val="00EF036E"/>
    <w:rsid w:val="00EF5175"/>
    <w:rsid w:val="00EF7D9B"/>
    <w:rsid w:val="00F0290A"/>
    <w:rsid w:val="00F0360B"/>
    <w:rsid w:val="00F04A3E"/>
    <w:rsid w:val="00F04BE2"/>
    <w:rsid w:val="00F07FA3"/>
    <w:rsid w:val="00F10052"/>
    <w:rsid w:val="00F12FBC"/>
    <w:rsid w:val="00F17C4E"/>
    <w:rsid w:val="00F20B70"/>
    <w:rsid w:val="00F23002"/>
    <w:rsid w:val="00F260E6"/>
    <w:rsid w:val="00F26511"/>
    <w:rsid w:val="00F27D7A"/>
    <w:rsid w:val="00F27DEF"/>
    <w:rsid w:val="00F301DC"/>
    <w:rsid w:val="00F3124B"/>
    <w:rsid w:val="00F334FC"/>
    <w:rsid w:val="00F3473F"/>
    <w:rsid w:val="00F37998"/>
    <w:rsid w:val="00F423B1"/>
    <w:rsid w:val="00F4383F"/>
    <w:rsid w:val="00F454FD"/>
    <w:rsid w:val="00F4699B"/>
    <w:rsid w:val="00F530FC"/>
    <w:rsid w:val="00F53664"/>
    <w:rsid w:val="00F53A87"/>
    <w:rsid w:val="00F54169"/>
    <w:rsid w:val="00F56713"/>
    <w:rsid w:val="00F601E9"/>
    <w:rsid w:val="00F60927"/>
    <w:rsid w:val="00F66364"/>
    <w:rsid w:val="00F70473"/>
    <w:rsid w:val="00F705A3"/>
    <w:rsid w:val="00F72750"/>
    <w:rsid w:val="00F7366D"/>
    <w:rsid w:val="00F76ABC"/>
    <w:rsid w:val="00F81D1F"/>
    <w:rsid w:val="00F831F4"/>
    <w:rsid w:val="00F85775"/>
    <w:rsid w:val="00F86A76"/>
    <w:rsid w:val="00F87AF0"/>
    <w:rsid w:val="00F90577"/>
    <w:rsid w:val="00F9167B"/>
    <w:rsid w:val="00FA0878"/>
    <w:rsid w:val="00FA44DA"/>
    <w:rsid w:val="00FB02C3"/>
    <w:rsid w:val="00FB277E"/>
    <w:rsid w:val="00FB7F2C"/>
    <w:rsid w:val="00FC0014"/>
    <w:rsid w:val="00FC1D50"/>
    <w:rsid w:val="00FC2211"/>
    <w:rsid w:val="00FC4C27"/>
    <w:rsid w:val="00FC4D07"/>
    <w:rsid w:val="00FC549F"/>
    <w:rsid w:val="00FC7089"/>
    <w:rsid w:val="00FC76E0"/>
    <w:rsid w:val="00FD1AD7"/>
    <w:rsid w:val="00FD7EF6"/>
    <w:rsid w:val="00FE052F"/>
    <w:rsid w:val="00FE0E7E"/>
    <w:rsid w:val="00FE2E72"/>
    <w:rsid w:val="00FF2ECA"/>
    <w:rsid w:val="00FF4B16"/>
    <w:rsid w:val="00FF6963"/>
    <w:rsid w:val="00FF6D2B"/>
    <w:rsid w:val="00FF79A5"/>
    <w:rsid w:val="013D0B24"/>
    <w:rsid w:val="01944054"/>
    <w:rsid w:val="0216715F"/>
    <w:rsid w:val="02F56D74"/>
    <w:rsid w:val="034A70C0"/>
    <w:rsid w:val="037203C5"/>
    <w:rsid w:val="03822CFE"/>
    <w:rsid w:val="069114AA"/>
    <w:rsid w:val="069B7F87"/>
    <w:rsid w:val="07E07FF3"/>
    <w:rsid w:val="081D2FF5"/>
    <w:rsid w:val="0D847741"/>
    <w:rsid w:val="0DDF2AFB"/>
    <w:rsid w:val="0F172931"/>
    <w:rsid w:val="11074842"/>
    <w:rsid w:val="12B409FA"/>
    <w:rsid w:val="12D76496"/>
    <w:rsid w:val="13203999"/>
    <w:rsid w:val="13C04C78"/>
    <w:rsid w:val="18383533"/>
    <w:rsid w:val="1C026332"/>
    <w:rsid w:val="1DB16A30"/>
    <w:rsid w:val="1E8F7C25"/>
    <w:rsid w:val="206F41B2"/>
    <w:rsid w:val="214537B9"/>
    <w:rsid w:val="25115838"/>
    <w:rsid w:val="261B1957"/>
    <w:rsid w:val="26630315"/>
    <w:rsid w:val="29ED7341"/>
    <w:rsid w:val="2A6B4BE3"/>
    <w:rsid w:val="2AE65071"/>
    <w:rsid w:val="2C6903FA"/>
    <w:rsid w:val="2CCF6E6B"/>
    <w:rsid w:val="30252E4B"/>
    <w:rsid w:val="309B06AC"/>
    <w:rsid w:val="316E0D45"/>
    <w:rsid w:val="31F77B64"/>
    <w:rsid w:val="32943604"/>
    <w:rsid w:val="36DD557A"/>
    <w:rsid w:val="38120FFE"/>
    <w:rsid w:val="39904AD8"/>
    <w:rsid w:val="3A2F07E2"/>
    <w:rsid w:val="3AB42A96"/>
    <w:rsid w:val="3F740A45"/>
    <w:rsid w:val="4044666A"/>
    <w:rsid w:val="410C7C35"/>
    <w:rsid w:val="412F535C"/>
    <w:rsid w:val="4174159A"/>
    <w:rsid w:val="42274495"/>
    <w:rsid w:val="433A44AC"/>
    <w:rsid w:val="447119F7"/>
    <w:rsid w:val="4631143E"/>
    <w:rsid w:val="47A83982"/>
    <w:rsid w:val="47C87B80"/>
    <w:rsid w:val="484216E1"/>
    <w:rsid w:val="491C63D6"/>
    <w:rsid w:val="4A9638BC"/>
    <w:rsid w:val="4D744522"/>
    <w:rsid w:val="4F734876"/>
    <w:rsid w:val="4FF04118"/>
    <w:rsid w:val="50463D38"/>
    <w:rsid w:val="508036EE"/>
    <w:rsid w:val="512C414D"/>
    <w:rsid w:val="523D33A3"/>
    <w:rsid w:val="525F10E1"/>
    <w:rsid w:val="52EB0BC7"/>
    <w:rsid w:val="531E71EE"/>
    <w:rsid w:val="53FA37B7"/>
    <w:rsid w:val="5422682B"/>
    <w:rsid w:val="549E2395"/>
    <w:rsid w:val="54ED4399"/>
    <w:rsid w:val="54F00716"/>
    <w:rsid w:val="55B87486"/>
    <w:rsid w:val="55F935FB"/>
    <w:rsid w:val="5697709C"/>
    <w:rsid w:val="585D2567"/>
    <w:rsid w:val="58C82F81"/>
    <w:rsid w:val="59D0017F"/>
    <w:rsid w:val="5E4775F9"/>
    <w:rsid w:val="5E7D2608"/>
    <w:rsid w:val="5EFD5F0A"/>
    <w:rsid w:val="60C877DF"/>
    <w:rsid w:val="62255EA3"/>
    <w:rsid w:val="6243262D"/>
    <w:rsid w:val="63604CB9"/>
    <w:rsid w:val="63703643"/>
    <w:rsid w:val="63957059"/>
    <w:rsid w:val="642F125B"/>
    <w:rsid w:val="64852C29"/>
    <w:rsid w:val="65D11E9E"/>
    <w:rsid w:val="65F71905"/>
    <w:rsid w:val="66091638"/>
    <w:rsid w:val="66096DD1"/>
    <w:rsid w:val="661E407A"/>
    <w:rsid w:val="66CC2D91"/>
    <w:rsid w:val="68513FAB"/>
    <w:rsid w:val="6AF6662F"/>
    <w:rsid w:val="6CDE381E"/>
    <w:rsid w:val="6D2F5E28"/>
    <w:rsid w:val="72037883"/>
    <w:rsid w:val="72C07522"/>
    <w:rsid w:val="72C97E21"/>
    <w:rsid w:val="744D4DE6"/>
    <w:rsid w:val="74FD05BA"/>
    <w:rsid w:val="751D2A0A"/>
    <w:rsid w:val="78A0407E"/>
    <w:rsid w:val="78D95630"/>
    <w:rsid w:val="7A066163"/>
    <w:rsid w:val="7B892BA7"/>
    <w:rsid w:val="7BA07EF1"/>
    <w:rsid w:val="7C6453C2"/>
    <w:rsid w:val="7D48659B"/>
    <w:rsid w:val="7EDF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0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qFormat="1"/>
    <w:lsdException w:name="List 2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134E0F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  <w:lang w:eastAsia="zh-CN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widowControl w:val="0"/>
      <w:spacing w:after="0"/>
      <w:ind w:firstLine="420"/>
      <w:jc w:val="both"/>
    </w:pPr>
    <w:rPr>
      <w:kern w:val="2"/>
      <w:sz w:val="21"/>
      <w:lang w:eastAsia="zh-CN"/>
    </w:rPr>
  </w:style>
  <w:style w:type="paragraph" w:styleId="a4">
    <w:name w:val="caption"/>
    <w:basedOn w:val="a"/>
    <w:next w:val="a"/>
    <w:link w:val="Char0"/>
    <w:qFormat/>
    <w:pPr>
      <w:spacing w:before="120" w:after="120"/>
    </w:pPr>
    <w:rPr>
      <w:b/>
    </w:rPr>
  </w:style>
  <w:style w:type="paragraph" w:styleId="a5">
    <w:name w:val="annotation text"/>
    <w:basedOn w:val="a"/>
    <w:link w:val="Char1"/>
    <w:uiPriority w:val="99"/>
    <w:semiHidden/>
    <w:unhideWhenUsed/>
    <w:qFormat/>
    <w:pPr>
      <w:spacing w:after="0"/>
    </w:pPr>
    <w:rPr>
      <w:rFonts w:ascii="宋体" w:hAnsi="宋体" w:cs="宋体"/>
      <w:sz w:val="24"/>
      <w:szCs w:val="24"/>
      <w:lang w:eastAsia="zh-CN"/>
    </w:rPr>
  </w:style>
  <w:style w:type="paragraph" w:styleId="a6">
    <w:name w:val="Body Text"/>
    <w:basedOn w:val="a"/>
    <w:link w:val="Char2"/>
    <w:qFormat/>
    <w:pPr>
      <w:spacing w:after="120"/>
    </w:pPr>
    <w:rPr>
      <w:rFonts w:eastAsia="Malgun Gothic"/>
    </w:rPr>
  </w:style>
  <w:style w:type="paragraph" w:styleId="20">
    <w:name w:val="List 2"/>
    <w:basedOn w:val="a7"/>
    <w:uiPriority w:val="99"/>
    <w:semiHidden/>
    <w:unhideWhenUsed/>
    <w:qFormat/>
    <w:pPr>
      <w:spacing w:after="0"/>
      <w:ind w:leftChars="200" w:left="100"/>
    </w:pPr>
    <w:rPr>
      <w:rFonts w:ascii="宋体" w:hAnsi="宋体" w:cs="宋体"/>
      <w:sz w:val="24"/>
      <w:szCs w:val="24"/>
      <w:lang w:eastAsia="zh-CN"/>
    </w:rPr>
  </w:style>
  <w:style w:type="paragraph" w:styleId="a7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50">
    <w:name w:val="toc 5"/>
    <w:basedOn w:val="a"/>
    <w:next w:val="a"/>
    <w:uiPriority w:val="39"/>
    <w:unhideWhenUsed/>
    <w:qFormat/>
    <w:pPr>
      <w:spacing w:after="100" w:line="259" w:lineRule="auto"/>
    </w:pPr>
    <w:rPr>
      <w:rFonts w:eastAsiaTheme="minorEastAsia" w:cstheme="minorBidi"/>
      <w:b/>
      <w:szCs w:val="22"/>
      <w:lang w:val="en-GB"/>
    </w:rPr>
  </w:style>
  <w:style w:type="paragraph" w:styleId="a8">
    <w:name w:val="Balloon Text"/>
    <w:basedOn w:val="a"/>
    <w:link w:val="Char3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9">
    <w:name w:val="footer"/>
    <w:basedOn w:val="aa"/>
    <w:link w:val="Char4"/>
    <w:qFormat/>
    <w:pPr>
      <w:jc w:val="center"/>
    </w:pPr>
    <w:rPr>
      <w:i/>
    </w:rPr>
  </w:style>
  <w:style w:type="paragraph" w:styleId="aa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b">
    <w:name w:val="Normal (Web)"/>
    <w:basedOn w:val="a"/>
    <w:unhideWhenUsed/>
    <w:qFormat/>
    <w:pPr>
      <w:spacing w:beforeAutospacing="1" w:after="0" w:afterAutospacing="1"/>
    </w:pPr>
    <w:rPr>
      <w:sz w:val="24"/>
      <w:lang w:eastAsia="zh-CN"/>
    </w:rPr>
  </w:style>
  <w:style w:type="paragraph" w:styleId="ac">
    <w:name w:val="annotation subject"/>
    <w:basedOn w:val="a5"/>
    <w:next w:val="a5"/>
    <w:link w:val="Char6"/>
    <w:uiPriority w:val="99"/>
    <w:semiHidden/>
    <w:unhideWhenUsed/>
    <w:qFormat/>
    <w:rPr>
      <w:b/>
      <w:bCs/>
    </w:rPr>
  </w:style>
  <w:style w:type="table" w:styleId="ad">
    <w:name w:val="Table Grid"/>
    <w:aliases w:val="TableGrid,SGS Table Basic 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Char4">
    <w:name w:val="页脚 Char"/>
    <w:basedOn w:val="a0"/>
    <w:link w:val="a9"/>
    <w:qFormat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character" w:customStyle="1" w:styleId="Char5">
    <w:name w:val="页眉 Char"/>
    <w:basedOn w:val="a0"/>
    <w:link w:val="aa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af1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Char7"/>
    <w:uiPriority w:val="34"/>
    <w:qFormat/>
    <w:pPr>
      <w:ind w:left="720"/>
      <w:contextualSpacing/>
    </w:pPr>
  </w:style>
  <w:style w:type="character" w:customStyle="1" w:styleId="Char7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1"/>
    <w:uiPriority w:val="3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tabs>
        <w:tab w:val="clear" w:pos="1352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f2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0">
    <w:name w:val="B1"/>
    <w:basedOn w:val="a7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ui-provider">
    <w:name w:val="ui-provider"/>
    <w:basedOn w:val="a0"/>
    <w:qFormat/>
  </w:style>
  <w:style w:type="character" w:customStyle="1" w:styleId="Char3">
    <w:name w:val="批注框文本 Char"/>
    <w:basedOn w:val="a0"/>
    <w:link w:val="a8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character" w:customStyle="1" w:styleId="fontstyle01">
    <w:name w:val="fontstyle01"/>
    <w:basedOn w:val="a0"/>
    <w:qFormat/>
    <w:rPr>
      <w:rFonts w:ascii="ArialMT" w:hAnsi="ArialMT" w:hint="default"/>
      <w:color w:val="000000"/>
      <w:sz w:val="20"/>
      <w:szCs w:val="20"/>
    </w:rPr>
  </w:style>
  <w:style w:type="character" w:customStyle="1" w:styleId="Char0">
    <w:name w:val="题注 Char"/>
    <w:link w:val="a4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6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table" w:customStyle="1" w:styleId="GridTable1Light1">
    <w:name w:val="Grid Table 1 Light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a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af4">
    <w:name w:val="参考资料列表"/>
    <w:basedOn w:val="a7"/>
    <w:link w:val="Char8"/>
    <w:qFormat/>
    <w:pPr>
      <w:overflowPunct w:val="0"/>
      <w:autoSpaceDE w:val="0"/>
      <w:autoSpaceDN w:val="0"/>
      <w:adjustRightInd w:val="0"/>
      <w:spacing w:before="80" w:after="80"/>
      <w:ind w:left="680" w:firstLineChars="0" w:hanging="567"/>
      <w:contextualSpacing w:val="0"/>
      <w:jc w:val="both"/>
      <w:textAlignment w:val="baseline"/>
    </w:pPr>
    <w:rPr>
      <w:sz w:val="21"/>
      <w:szCs w:val="22"/>
      <w:lang w:eastAsia="zh-CN"/>
    </w:rPr>
  </w:style>
  <w:style w:type="character" w:customStyle="1" w:styleId="Char8">
    <w:name w:val="参考资料列表 Char"/>
    <w:link w:val="af4"/>
    <w:qFormat/>
    <w:rPr>
      <w:rFonts w:ascii="Times New Roman" w:eastAsia="宋体" w:hAnsi="Times New Roman" w:cs="Times New Roman"/>
      <w:kern w:val="0"/>
      <w:lang w:val="en-GB"/>
    </w:rPr>
  </w:style>
  <w:style w:type="character" w:customStyle="1" w:styleId="Char">
    <w:name w:val="正文缩进 Char"/>
    <w:link w:val="a3"/>
    <w:qFormat/>
    <w:locked/>
    <w:rPr>
      <w:rFonts w:ascii="Times New Roman" w:eastAsia="宋体" w:hAnsi="Times New Roman" w:cs="Times New Roman"/>
      <w:szCs w:val="20"/>
      <w:lang w:val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har1">
    <w:name w:val="批注文字 Char"/>
    <w:basedOn w:val="a0"/>
    <w:link w:val="a5"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Char6">
    <w:name w:val="批注主题 Char"/>
    <w:basedOn w:val="Char1"/>
    <w:link w:val="ac"/>
    <w:uiPriority w:val="99"/>
    <w:semiHidden/>
    <w:qFormat/>
    <w:rPr>
      <w:rFonts w:ascii="宋体" w:eastAsia="宋体" w:hAnsi="宋体" w:cs="宋体"/>
      <w:b/>
      <w:bCs/>
      <w:sz w:val="24"/>
      <w:szCs w:val="24"/>
    </w:rPr>
  </w:style>
  <w:style w:type="table" w:customStyle="1" w:styleId="12">
    <w:name w:val="网格型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1Light11">
    <w:name w:val="Grid Table 1 Light1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10">
    <w:name w:val="列出段落 Char1"/>
    <w:uiPriority w:val="34"/>
    <w:qFormat/>
    <w:locked/>
    <w:rPr>
      <w:szCs w:val="24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val="en-GB"/>
    </w:rPr>
  </w:style>
  <w:style w:type="paragraph" w:customStyle="1" w:styleId="RAN4proposal">
    <w:name w:val="RAN4 proposal"/>
    <w:basedOn w:val="a4"/>
    <w:next w:val="a"/>
    <w:link w:val="RAN4proposalChar"/>
    <w:qFormat/>
    <w:pPr>
      <w:numPr>
        <w:numId w:val="4"/>
      </w:numPr>
      <w:spacing w:before="0" w:after="200"/>
      <w:ind w:left="0" w:firstLine="0"/>
    </w:pPr>
    <w:rPr>
      <w:iCs/>
      <w:szCs w:val="18"/>
      <w:lang w:val="en-GB"/>
    </w:rPr>
  </w:style>
  <w:style w:type="character" w:customStyle="1" w:styleId="RAN4proposalChar">
    <w:name w:val="RAN4 proposal Char"/>
    <w:basedOn w:val="Char0"/>
    <w:link w:val="RAN4proposal"/>
    <w:qFormat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 w:eastAsia="ja-JP"/>
    </w:rPr>
  </w:style>
  <w:style w:type="paragraph" w:customStyle="1" w:styleId="21">
    <w:name w:val="修订2"/>
    <w:hidden/>
    <w:uiPriority w:val="99"/>
    <w:unhideWhenUsed/>
    <w:qFormat/>
    <w:rPr>
      <w:rFonts w:ascii="宋体" w:hAnsi="宋体" w:cs="宋体"/>
      <w:sz w:val="24"/>
      <w:szCs w:val="24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5">
    <w:name w:val="文稿抬头"/>
    <w:qFormat/>
    <w:rPr>
      <w:rFonts w:eastAsia="MS Mincho"/>
      <w:b/>
      <w:bCs/>
      <w:sz w:val="24"/>
    </w:rPr>
  </w:style>
  <w:style w:type="character" w:customStyle="1" w:styleId="5Char">
    <w:name w:val="标题 5 Char"/>
    <w:basedOn w:val="a0"/>
    <w:link w:val="5"/>
    <w:uiPriority w:val="9"/>
    <w:qFormat/>
    <w:rsid w:val="00134E0F"/>
    <w:rPr>
      <w:rFonts w:ascii="宋体" w:hAnsi="宋体" w:cs="宋体"/>
      <w:b/>
      <w:bCs/>
      <w:sz w:val="28"/>
      <w:szCs w:val="28"/>
    </w:rPr>
  </w:style>
  <w:style w:type="character" w:customStyle="1" w:styleId="B2Char1">
    <w:name w:val="B2 Char1"/>
    <w:locked/>
    <w:rsid w:val="00555950"/>
    <w:rPr>
      <w:rFonts w:ascii="Times New Roman" w:hAnsi="Times New Roman" w:cs="Times New Roman"/>
      <w:kern w:val="0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0" w:uiPriority="39" w:qFormat="1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qFormat="1"/>
    <w:lsdException w:name="List 2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134E0F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  <w:lang w:eastAsia="zh-CN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widowControl w:val="0"/>
      <w:spacing w:after="0"/>
      <w:ind w:firstLine="420"/>
      <w:jc w:val="both"/>
    </w:pPr>
    <w:rPr>
      <w:kern w:val="2"/>
      <w:sz w:val="21"/>
      <w:lang w:eastAsia="zh-CN"/>
    </w:rPr>
  </w:style>
  <w:style w:type="paragraph" w:styleId="a4">
    <w:name w:val="caption"/>
    <w:basedOn w:val="a"/>
    <w:next w:val="a"/>
    <w:link w:val="Char0"/>
    <w:qFormat/>
    <w:pPr>
      <w:spacing w:before="120" w:after="120"/>
    </w:pPr>
    <w:rPr>
      <w:b/>
    </w:rPr>
  </w:style>
  <w:style w:type="paragraph" w:styleId="a5">
    <w:name w:val="annotation text"/>
    <w:basedOn w:val="a"/>
    <w:link w:val="Char1"/>
    <w:uiPriority w:val="99"/>
    <w:semiHidden/>
    <w:unhideWhenUsed/>
    <w:qFormat/>
    <w:pPr>
      <w:spacing w:after="0"/>
    </w:pPr>
    <w:rPr>
      <w:rFonts w:ascii="宋体" w:hAnsi="宋体" w:cs="宋体"/>
      <w:sz w:val="24"/>
      <w:szCs w:val="24"/>
      <w:lang w:eastAsia="zh-CN"/>
    </w:rPr>
  </w:style>
  <w:style w:type="paragraph" w:styleId="a6">
    <w:name w:val="Body Text"/>
    <w:basedOn w:val="a"/>
    <w:link w:val="Char2"/>
    <w:qFormat/>
    <w:pPr>
      <w:spacing w:after="120"/>
    </w:pPr>
    <w:rPr>
      <w:rFonts w:eastAsia="Malgun Gothic"/>
    </w:rPr>
  </w:style>
  <w:style w:type="paragraph" w:styleId="20">
    <w:name w:val="List 2"/>
    <w:basedOn w:val="a7"/>
    <w:uiPriority w:val="99"/>
    <w:semiHidden/>
    <w:unhideWhenUsed/>
    <w:qFormat/>
    <w:pPr>
      <w:spacing w:after="0"/>
      <w:ind w:leftChars="200" w:left="100"/>
    </w:pPr>
    <w:rPr>
      <w:rFonts w:ascii="宋体" w:hAnsi="宋体" w:cs="宋体"/>
      <w:sz w:val="24"/>
      <w:szCs w:val="24"/>
      <w:lang w:eastAsia="zh-CN"/>
    </w:rPr>
  </w:style>
  <w:style w:type="paragraph" w:styleId="a7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50">
    <w:name w:val="toc 5"/>
    <w:basedOn w:val="a"/>
    <w:next w:val="a"/>
    <w:uiPriority w:val="39"/>
    <w:unhideWhenUsed/>
    <w:qFormat/>
    <w:pPr>
      <w:spacing w:after="100" w:line="259" w:lineRule="auto"/>
    </w:pPr>
    <w:rPr>
      <w:rFonts w:eastAsiaTheme="minorEastAsia" w:cstheme="minorBidi"/>
      <w:b/>
      <w:szCs w:val="22"/>
      <w:lang w:val="en-GB"/>
    </w:rPr>
  </w:style>
  <w:style w:type="paragraph" w:styleId="a8">
    <w:name w:val="Balloon Text"/>
    <w:basedOn w:val="a"/>
    <w:link w:val="Char3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9">
    <w:name w:val="footer"/>
    <w:basedOn w:val="aa"/>
    <w:link w:val="Char4"/>
    <w:qFormat/>
    <w:pPr>
      <w:jc w:val="center"/>
    </w:pPr>
    <w:rPr>
      <w:i/>
    </w:rPr>
  </w:style>
  <w:style w:type="paragraph" w:styleId="aa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b">
    <w:name w:val="Normal (Web)"/>
    <w:basedOn w:val="a"/>
    <w:unhideWhenUsed/>
    <w:qFormat/>
    <w:pPr>
      <w:spacing w:beforeAutospacing="1" w:after="0" w:afterAutospacing="1"/>
    </w:pPr>
    <w:rPr>
      <w:sz w:val="24"/>
      <w:lang w:eastAsia="zh-CN"/>
    </w:rPr>
  </w:style>
  <w:style w:type="paragraph" w:styleId="ac">
    <w:name w:val="annotation subject"/>
    <w:basedOn w:val="a5"/>
    <w:next w:val="a5"/>
    <w:link w:val="Char6"/>
    <w:uiPriority w:val="99"/>
    <w:semiHidden/>
    <w:unhideWhenUsed/>
    <w:qFormat/>
    <w:rPr>
      <w:b/>
      <w:bCs/>
    </w:rPr>
  </w:style>
  <w:style w:type="table" w:styleId="ad">
    <w:name w:val="Table Grid"/>
    <w:aliases w:val="TableGrid,SGS Table Basic 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Char4">
    <w:name w:val="页脚 Char"/>
    <w:basedOn w:val="a0"/>
    <w:link w:val="a9"/>
    <w:qFormat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character" w:customStyle="1" w:styleId="Char5">
    <w:name w:val="页眉 Char"/>
    <w:basedOn w:val="a0"/>
    <w:link w:val="aa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af1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Char7"/>
    <w:uiPriority w:val="34"/>
    <w:qFormat/>
    <w:pPr>
      <w:ind w:left="720"/>
      <w:contextualSpacing/>
    </w:pPr>
  </w:style>
  <w:style w:type="character" w:customStyle="1" w:styleId="Char7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1"/>
    <w:uiPriority w:val="3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tabs>
        <w:tab w:val="clear" w:pos="1352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f2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0">
    <w:name w:val="B1"/>
    <w:basedOn w:val="a7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ui-provider">
    <w:name w:val="ui-provider"/>
    <w:basedOn w:val="a0"/>
    <w:qFormat/>
  </w:style>
  <w:style w:type="character" w:customStyle="1" w:styleId="Char3">
    <w:name w:val="批注框文本 Char"/>
    <w:basedOn w:val="a0"/>
    <w:link w:val="a8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character" w:customStyle="1" w:styleId="fontstyle01">
    <w:name w:val="fontstyle01"/>
    <w:basedOn w:val="a0"/>
    <w:qFormat/>
    <w:rPr>
      <w:rFonts w:ascii="ArialMT" w:hAnsi="ArialMT" w:hint="default"/>
      <w:color w:val="000000"/>
      <w:sz w:val="20"/>
      <w:szCs w:val="20"/>
    </w:rPr>
  </w:style>
  <w:style w:type="character" w:customStyle="1" w:styleId="Char0">
    <w:name w:val="题注 Char"/>
    <w:link w:val="a4"/>
    <w:qFormat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正文文本 Char"/>
    <w:basedOn w:val="a0"/>
    <w:link w:val="a6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table" w:customStyle="1" w:styleId="GridTable1Light1">
    <w:name w:val="Grid Table 1 Light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bservation">
    <w:name w:val="Observation"/>
    <w:basedOn w:val="a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ja-JP"/>
    </w:rPr>
  </w:style>
  <w:style w:type="paragraph" w:customStyle="1" w:styleId="af4">
    <w:name w:val="参考资料列表"/>
    <w:basedOn w:val="a7"/>
    <w:link w:val="Char8"/>
    <w:qFormat/>
    <w:pPr>
      <w:overflowPunct w:val="0"/>
      <w:autoSpaceDE w:val="0"/>
      <w:autoSpaceDN w:val="0"/>
      <w:adjustRightInd w:val="0"/>
      <w:spacing w:before="80" w:after="80"/>
      <w:ind w:left="680" w:firstLineChars="0" w:hanging="567"/>
      <w:contextualSpacing w:val="0"/>
      <w:jc w:val="both"/>
      <w:textAlignment w:val="baseline"/>
    </w:pPr>
    <w:rPr>
      <w:sz w:val="21"/>
      <w:szCs w:val="22"/>
      <w:lang w:eastAsia="zh-CN"/>
    </w:rPr>
  </w:style>
  <w:style w:type="character" w:customStyle="1" w:styleId="Char8">
    <w:name w:val="参考资料列表 Char"/>
    <w:link w:val="af4"/>
    <w:qFormat/>
    <w:rPr>
      <w:rFonts w:ascii="Times New Roman" w:eastAsia="宋体" w:hAnsi="Times New Roman" w:cs="Times New Roman"/>
      <w:kern w:val="0"/>
      <w:lang w:val="en-GB"/>
    </w:rPr>
  </w:style>
  <w:style w:type="character" w:customStyle="1" w:styleId="Char">
    <w:name w:val="正文缩进 Char"/>
    <w:link w:val="a3"/>
    <w:qFormat/>
    <w:locked/>
    <w:rPr>
      <w:rFonts w:ascii="Times New Roman" w:eastAsia="宋体" w:hAnsi="Times New Roman" w:cs="Times New Roman"/>
      <w:szCs w:val="20"/>
      <w:lang w:val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Char1">
    <w:name w:val="批注文字 Char"/>
    <w:basedOn w:val="a0"/>
    <w:link w:val="a5"/>
    <w:uiPriority w:val="99"/>
    <w:semiHidden/>
    <w:qFormat/>
    <w:rPr>
      <w:rFonts w:ascii="宋体" w:eastAsia="宋体" w:hAnsi="宋体" w:cs="宋体"/>
      <w:sz w:val="24"/>
      <w:szCs w:val="24"/>
    </w:rPr>
  </w:style>
  <w:style w:type="character" w:customStyle="1" w:styleId="Char6">
    <w:name w:val="批注主题 Char"/>
    <w:basedOn w:val="Char1"/>
    <w:link w:val="ac"/>
    <w:uiPriority w:val="99"/>
    <w:semiHidden/>
    <w:qFormat/>
    <w:rPr>
      <w:rFonts w:ascii="宋体" w:eastAsia="宋体" w:hAnsi="宋体" w:cs="宋体"/>
      <w:b/>
      <w:bCs/>
      <w:sz w:val="24"/>
      <w:szCs w:val="24"/>
    </w:rPr>
  </w:style>
  <w:style w:type="table" w:customStyle="1" w:styleId="12">
    <w:name w:val="网格型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1Light11">
    <w:name w:val="Grid Table 1 Light11"/>
    <w:basedOn w:val="a1"/>
    <w:uiPriority w:val="46"/>
    <w:qFormat/>
    <w:pPr>
      <w:jc w:val="both"/>
    </w:pPr>
    <w:rPr>
      <w:lang w:eastAsia="ko-KR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har10">
    <w:name w:val="列出段落 Char1"/>
    <w:uiPriority w:val="34"/>
    <w:qFormat/>
    <w:locked/>
    <w:rPr>
      <w:szCs w:val="24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val="en-GB"/>
    </w:rPr>
  </w:style>
  <w:style w:type="paragraph" w:customStyle="1" w:styleId="RAN4proposal">
    <w:name w:val="RAN4 proposal"/>
    <w:basedOn w:val="a4"/>
    <w:next w:val="a"/>
    <w:link w:val="RAN4proposalChar"/>
    <w:qFormat/>
    <w:pPr>
      <w:numPr>
        <w:numId w:val="4"/>
      </w:numPr>
      <w:spacing w:before="0" w:after="200"/>
      <w:ind w:left="0" w:firstLine="0"/>
    </w:pPr>
    <w:rPr>
      <w:iCs/>
      <w:szCs w:val="18"/>
      <w:lang w:val="en-GB"/>
    </w:rPr>
  </w:style>
  <w:style w:type="character" w:customStyle="1" w:styleId="RAN4proposalChar">
    <w:name w:val="RAN4 proposal Char"/>
    <w:basedOn w:val="Char0"/>
    <w:link w:val="RAN4proposal"/>
    <w:qFormat/>
    <w:rPr>
      <w:rFonts w:ascii="Times New Roman" w:eastAsia="宋体" w:hAnsi="Times New Roman" w:cs="Times New Roman"/>
      <w:b/>
      <w:iCs/>
      <w:kern w:val="0"/>
      <w:sz w:val="20"/>
      <w:szCs w:val="18"/>
      <w:lang w:val="en-GB"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 w:eastAsia="ja-JP"/>
    </w:rPr>
  </w:style>
  <w:style w:type="paragraph" w:customStyle="1" w:styleId="21">
    <w:name w:val="修订2"/>
    <w:hidden/>
    <w:uiPriority w:val="99"/>
    <w:unhideWhenUsed/>
    <w:qFormat/>
    <w:rPr>
      <w:rFonts w:ascii="宋体" w:hAnsi="宋体" w:cs="宋体"/>
      <w:sz w:val="24"/>
      <w:szCs w:val="24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5">
    <w:name w:val="文稿抬头"/>
    <w:qFormat/>
    <w:rPr>
      <w:rFonts w:eastAsia="MS Mincho"/>
      <w:b/>
      <w:bCs/>
      <w:sz w:val="24"/>
    </w:rPr>
  </w:style>
  <w:style w:type="character" w:customStyle="1" w:styleId="5Char">
    <w:name w:val="标题 5 Char"/>
    <w:basedOn w:val="a0"/>
    <w:link w:val="5"/>
    <w:uiPriority w:val="9"/>
    <w:qFormat/>
    <w:rsid w:val="00134E0F"/>
    <w:rPr>
      <w:rFonts w:ascii="宋体" w:hAnsi="宋体" w:cs="宋体"/>
      <w:b/>
      <w:bCs/>
      <w:sz w:val="28"/>
      <w:szCs w:val="28"/>
    </w:rPr>
  </w:style>
  <w:style w:type="character" w:customStyle="1" w:styleId="B2Char1">
    <w:name w:val="B2 Char1"/>
    <w:locked/>
    <w:rsid w:val="00555950"/>
    <w:rPr>
      <w:rFonts w:ascii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9F161-8AEA-446E-B4A5-16C9B37F4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2209</Words>
  <Characters>12596</Characters>
  <Application>Microsoft Office Word</Application>
  <DocSecurity>0</DocSecurity>
  <Lines>104</Lines>
  <Paragraphs>29</Paragraphs>
  <ScaleCrop>false</ScaleCrop>
  <Company/>
  <LinksUpToDate>false</LinksUpToDate>
  <CharactersWithSpaces>14776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CATT-Lingyu</cp:lastModifiedBy>
  <cp:revision>3</cp:revision>
  <dcterms:created xsi:type="dcterms:W3CDTF">2025-05-23T08:10:00Z</dcterms:created>
  <dcterms:modified xsi:type="dcterms:W3CDTF">2025-05-23T09:48:00Z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A92CFBB996614D18A1BF2D8B4C114B26</vt:lpwstr>
  </property>
  <property fmtid="{D5CDD505-2E9C-101B-9397-08002B2CF9AE}" pid="4" name="CWM4f5124b05ad011ef8000371c0000361c">
    <vt:lpwstr>CWMsBsrZFJepkCzs7yzXRycwwVo86KzhJfHbISYHSsSPpTY6DVri33LShbxkEmkPawcUUmHELLvZLk88GSdnuOgyw==</vt:lpwstr>
  </property>
</Properties>
</file>